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8FAC" w14:textId="77777777" w:rsidR="00A250E1" w:rsidRDefault="00A250E1" w:rsidP="00A250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14:paraId="354BB92A" w14:textId="77777777" w:rsidR="00A250E1" w:rsidRDefault="00A250E1" w:rsidP="00A250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Minutes of Meeting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held at 19.30 on </w:t>
      </w:r>
    </w:p>
    <w:p w14:paraId="350B4784" w14:textId="556E1A45" w:rsidR="00A250E1" w:rsidRDefault="00A250E1" w:rsidP="00A250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Tuesday 9</w:t>
      </w:r>
      <w:r w:rsidRPr="00A250E1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January 2024</w:t>
      </w:r>
    </w:p>
    <w:p w14:paraId="3EB32A9E" w14:textId="5864C63D" w:rsidR="00A250E1" w:rsidRDefault="00A250E1" w:rsidP="00A250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 the Community Centre, Law Road</w:t>
      </w:r>
    </w:p>
    <w:p w14:paraId="1776A054" w14:textId="77777777" w:rsidR="00BC0BDA" w:rsidRDefault="00BC0BDA" w:rsidP="00A250E1">
      <w:pPr>
        <w:jc w:val="center"/>
        <w:rPr>
          <w:rFonts w:asciiTheme="minorHAnsi" w:hAnsiTheme="minorHAnsi"/>
          <w:b/>
        </w:rPr>
      </w:pPr>
    </w:p>
    <w:p w14:paraId="33D8CA33" w14:textId="77777777" w:rsidR="000D4BA8" w:rsidRDefault="000D4BA8" w:rsidP="00A250E1">
      <w:pPr>
        <w:jc w:val="center"/>
        <w:rPr>
          <w:rFonts w:asciiTheme="minorHAnsi" w:hAnsiTheme="minorHAnsi"/>
          <w:b/>
        </w:rPr>
      </w:pPr>
    </w:p>
    <w:p w14:paraId="7A76D3CD" w14:textId="609569FB" w:rsidR="00A250E1" w:rsidRDefault="00A250E1" w:rsidP="00A250E1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Present: </w:t>
      </w:r>
      <w:r>
        <w:rPr>
          <w:rFonts w:asciiTheme="minorHAnsi" w:hAnsiTheme="minorHAnsi"/>
          <w:color w:val="000000" w:themeColor="text1"/>
        </w:rPr>
        <w:t xml:space="preserve"> Kenny Miller (Chairman) (via zoom), Judy Lockhart-Hunter (Vice chairman), Kathryn Smith (Secretary), Christiane Maher (Treasurer), Peter Hamilton, Bill Macnair, Ian Watson, George Johnstone, Mairi Benson (via zoom), Jacq Cottrell (via zoom), Don McKee &amp; Liz Martin (via zoom) </w:t>
      </w:r>
    </w:p>
    <w:p w14:paraId="3BA84899" w14:textId="77777777" w:rsidR="00A250E1" w:rsidRDefault="00A250E1" w:rsidP="00A250E1">
      <w:pPr>
        <w:rPr>
          <w:rFonts w:asciiTheme="minorHAnsi" w:hAnsiTheme="minorHAnsi"/>
          <w:color w:val="000000" w:themeColor="text1"/>
        </w:rPr>
      </w:pPr>
    </w:p>
    <w:p w14:paraId="41F5E96D" w14:textId="18D8BB6E" w:rsidR="00A250E1" w:rsidRDefault="00A250E1" w:rsidP="00A250E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 xml:space="preserve">Also present: </w:t>
      </w:r>
      <w:r>
        <w:rPr>
          <w:rFonts w:asciiTheme="minorHAnsi" w:hAnsiTheme="minorHAnsi"/>
        </w:rPr>
        <w:t>Jim Goodfellow and Craig Bathgate (local press)</w:t>
      </w:r>
    </w:p>
    <w:p w14:paraId="1208DE41" w14:textId="77777777" w:rsidR="00A250E1" w:rsidRDefault="00A250E1" w:rsidP="00A250E1">
      <w:pPr>
        <w:jc w:val="both"/>
        <w:rPr>
          <w:rFonts w:asciiTheme="minorHAnsi" w:hAnsiTheme="minorHAnsi"/>
          <w:sz w:val="22"/>
          <w:szCs w:val="22"/>
        </w:rPr>
      </w:pPr>
    </w:p>
    <w:p w14:paraId="179E02DE" w14:textId="77777777" w:rsidR="00BC0BDA" w:rsidRDefault="00BC0BDA" w:rsidP="00A250E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1"/>
        <w:gridCol w:w="5985"/>
        <w:gridCol w:w="1196"/>
      </w:tblGrid>
      <w:tr w:rsidR="00A250E1" w14:paraId="1151037A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2D6A" w14:textId="77777777" w:rsidR="00A250E1" w:rsidRDefault="00A250E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387E" w14:textId="77777777" w:rsidR="00A250E1" w:rsidRDefault="00A250E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C5A" w14:textId="77777777" w:rsidR="00A250E1" w:rsidRDefault="00A250E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A250E1" w14:paraId="78DA31A4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1D6F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Welcome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1B6B" w14:textId="3C0911E6" w:rsidR="00A250E1" w:rsidRDefault="0071101D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As the Chairman was unwell, </w:t>
            </w:r>
            <w:r w:rsidR="00A250E1">
              <w:rPr>
                <w:rFonts w:asciiTheme="minorHAnsi" w:hAnsiTheme="minorHAnsi" w:cstheme="minorHAnsi"/>
                <w:color w:val="000000"/>
                <w:lang w:eastAsia="en-US"/>
              </w:rPr>
              <w:t>Vice chairman, Cllr Lockhart-Hunte</w:t>
            </w:r>
            <w:r w:rsidR="002F4ADE">
              <w:rPr>
                <w:rFonts w:asciiTheme="minorHAnsi" w:hAnsiTheme="minorHAnsi" w:cstheme="minorHAnsi"/>
                <w:color w:val="000000"/>
                <w:lang w:eastAsia="en-US"/>
              </w:rPr>
              <w:t>r</w:t>
            </w:r>
            <w:r w:rsidR="00A250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 chaired the meeting and opened it by welcoming all to the 16</w:t>
            </w:r>
            <w:r w:rsidR="00A250E1">
              <w:rPr>
                <w:rFonts w:asciiTheme="minorHAnsi" w:hAnsiTheme="minorHAnsi" w:cstheme="minorHAnsi"/>
                <w:color w:val="000000"/>
                <w:vertAlign w:val="superscript"/>
                <w:lang w:eastAsia="en-US"/>
              </w:rPr>
              <w:t>th</w:t>
            </w:r>
            <w:r w:rsidR="00A250E1">
              <w:rPr>
                <w:rFonts w:asciiTheme="minorHAnsi" w:hAnsiTheme="minorHAnsi" w:cstheme="minorHAnsi"/>
                <w:color w:val="000000"/>
                <w:lang w:eastAsia="en-US"/>
              </w:rPr>
              <w:t xml:space="preserve"> in person meeting (since Covid) of the Community Council</w:t>
            </w:r>
            <w:r w:rsidR="0080540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and wishing everyone a Happy New Year</w:t>
            </w:r>
            <w:r w:rsidR="00A250E1">
              <w:rPr>
                <w:rFonts w:asciiTheme="minorHAnsi" w:hAnsiTheme="minorHAnsi" w:cstheme="minorHAnsi"/>
                <w:color w:val="000000"/>
                <w:lang w:eastAsia="en-US"/>
              </w:rPr>
              <w:t>.</w:t>
            </w:r>
          </w:p>
          <w:p w14:paraId="1F3DA786" w14:textId="77777777" w:rsidR="00A250E1" w:rsidRDefault="00A250E1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661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14830DCC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894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</w:t>
            </w:r>
            <w:r>
              <w:rPr>
                <w:rFonts w:asciiTheme="minorHAnsi" w:hAnsiTheme="minorHAnsi"/>
                <w:b/>
                <w:lang w:eastAsia="en-US"/>
              </w:rPr>
              <w:t>Apologies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3223" w14:textId="343315A8" w:rsidR="00A250E1" w:rsidRDefault="00A250E1" w:rsidP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ELC Cllr</w:t>
            </w:r>
            <w:r w:rsidR="002F4ADE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 xml:space="preserve"> Carol McFarlane, Jeremy Findlay, Doug Haig &amp; Kirsty Towler</w:t>
            </w:r>
          </w:p>
          <w:p w14:paraId="1198F671" w14:textId="77777777" w:rsidR="002F4ADE" w:rsidRDefault="002F4ADE" w:rsidP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215B9739" w14:textId="0583442D" w:rsidR="00A250E1" w:rsidRDefault="00A250E1" w:rsidP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2E03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3D81EB52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362" w14:textId="0E537C43" w:rsidR="00A250E1" w:rsidRPr="003E1613" w:rsidRDefault="00A250E1">
            <w:pPr>
              <w:rPr>
                <w:rFonts w:asciiTheme="minorHAnsi" w:hAnsiTheme="minorHAnsi"/>
                <w:b/>
                <w:lang w:eastAsia="en-US"/>
              </w:rPr>
            </w:pPr>
            <w:r w:rsidRPr="003E1613">
              <w:rPr>
                <w:rFonts w:asciiTheme="minorHAnsi" w:hAnsiTheme="minorHAnsi"/>
                <w:b/>
                <w:lang w:eastAsia="en-US"/>
              </w:rPr>
              <w:t>3 Resignation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A03" w14:textId="4990FE02" w:rsidR="00A250E1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3.1 </w:t>
            </w:r>
            <w:r w:rsidR="003841A9">
              <w:rPr>
                <w:rFonts w:asciiTheme="minorHAnsi" w:hAnsiTheme="minorHAnsi" w:cstheme="minorHAnsi"/>
                <w:lang w:eastAsia="en-US"/>
              </w:rPr>
              <w:t>Sadly, Cllr Martin had decided to resign</w:t>
            </w:r>
            <w:r>
              <w:rPr>
                <w:rFonts w:asciiTheme="minorHAnsi" w:hAnsiTheme="minorHAnsi" w:cstheme="minorHAnsi"/>
                <w:lang w:eastAsia="en-US"/>
              </w:rPr>
              <w:t xml:space="preserve"> from the Community Council due to her involvement with other organisations in the town meaning she did</w:t>
            </w:r>
            <w:r w:rsidR="0071101D">
              <w:rPr>
                <w:rFonts w:asciiTheme="minorHAnsi" w:hAnsiTheme="minorHAnsi" w:cstheme="minorHAnsi"/>
                <w:lang w:eastAsia="en-US"/>
              </w:rPr>
              <w:t xml:space="preserve"> not</w:t>
            </w:r>
            <w:r>
              <w:rPr>
                <w:rFonts w:asciiTheme="minorHAnsi" w:hAnsiTheme="minorHAnsi" w:cstheme="minorHAnsi"/>
                <w:lang w:eastAsia="en-US"/>
              </w:rPr>
              <w:t xml:space="preserve"> have the time to commit fully to the group.</w:t>
            </w:r>
          </w:p>
          <w:p w14:paraId="24F62CBD" w14:textId="77777777" w:rsidR="003E1613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4EA14C6" w14:textId="0D3AA35B" w:rsidR="003E1613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3.2 Cllr Lockhart-Hunter thanked her for all she had done </w:t>
            </w:r>
            <w:r w:rsidR="0071101D">
              <w:rPr>
                <w:rFonts w:asciiTheme="minorHAnsi" w:hAnsiTheme="minorHAnsi" w:cstheme="minorHAnsi"/>
                <w:lang w:eastAsia="en-US"/>
              </w:rPr>
              <w:t>during her short time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on the Community Council and added that she would be sorely missed.</w:t>
            </w:r>
          </w:p>
          <w:p w14:paraId="43E52559" w14:textId="77777777" w:rsidR="003E1613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D4B83FB" w14:textId="77777777" w:rsidR="003E1613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3.3 The Secretary confirmed that the casual vacancy would require to be advertised as soon as possible.</w:t>
            </w:r>
          </w:p>
          <w:p w14:paraId="474F55AF" w14:textId="50FC1192" w:rsidR="003E1613" w:rsidRPr="00A250E1" w:rsidRDefault="003E1613" w:rsidP="00A250E1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953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250E1" w14:paraId="4D39EFBD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7E48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 Previous Minutes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3A9" w14:textId="7090CE71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Adoption of the Minutes of the meeting held on 5</w:t>
            </w:r>
            <w:r w:rsidRPr="00A250E1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   December, which had been circulated previously, was proposed by Cllr Macnair and seconded by Cllr Watson.</w:t>
            </w:r>
          </w:p>
          <w:p w14:paraId="4E2BFCA0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4FD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47638C46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77B" w14:textId="77777777" w:rsidR="00A250E1" w:rsidRDefault="00A250E1">
            <w:pPr>
              <w:rPr>
                <w:rFonts w:asciiTheme="minorHAnsi" w:hAnsiTheme="minorHAnsi"/>
                <w:b/>
                <w:color w:val="C0504D" w:themeColor="accent2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5 </w:t>
            </w:r>
            <w:r>
              <w:rPr>
                <w:rFonts w:asciiTheme="minorHAnsi" w:hAnsiTheme="minorHAnsi"/>
                <w:b/>
                <w:lang w:eastAsia="en-US"/>
              </w:rPr>
              <w:t>Matters Arising</w:t>
            </w:r>
          </w:p>
          <w:p w14:paraId="4D591102" w14:textId="77777777" w:rsidR="00A250E1" w:rsidRDefault="00A250E1">
            <w:pPr>
              <w:rPr>
                <w:rFonts w:asciiTheme="minorHAnsi" w:hAnsiTheme="minorHAnsi"/>
                <w:color w:val="C0504D" w:themeColor="accent2"/>
                <w:lang w:eastAsia="en-US"/>
              </w:rPr>
            </w:pPr>
          </w:p>
          <w:p w14:paraId="6CEE6612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10CEB368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0E7" w14:textId="53A1F565" w:rsidR="00A250E1" w:rsidRPr="00C54172" w:rsidRDefault="00A250E1" w:rsidP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5.1</w:t>
            </w:r>
            <w:r w:rsidR="00C54172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C54172" w:rsidRPr="00C54172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>5.2 County Hotel</w:t>
            </w:r>
            <w:r w:rsidR="00C54172">
              <w:rPr>
                <w:rFonts w:asciiTheme="minorHAnsi" w:hAnsiTheme="minorHAnsi" w:cstheme="minorHAnsi"/>
                <w:b/>
                <w:bCs/>
                <w:i/>
                <w:iCs/>
                <w:lang w:eastAsia="en-US"/>
              </w:rPr>
              <w:t xml:space="preserve">: </w:t>
            </w:r>
            <w:r w:rsidR="00C54172">
              <w:rPr>
                <w:rFonts w:asciiTheme="minorHAnsi" w:hAnsiTheme="minorHAnsi" w:cstheme="minorHAnsi"/>
                <w:lang w:eastAsia="en-US"/>
              </w:rPr>
              <w:t xml:space="preserve">There was still nothing further to report regarding </w:t>
            </w:r>
            <w:r w:rsidR="0071101D">
              <w:rPr>
                <w:rFonts w:asciiTheme="minorHAnsi" w:hAnsiTheme="minorHAnsi" w:cstheme="minorHAnsi"/>
                <w:lang w:eastAsia="en-US"/>
              </w:rPr>
              <w:t>the</w:t>
            </w:r>
            <w:r w:rsidR="00C54172">
              <w:rPr>
                <w:rFonts w:asciiTheme="minorHAnsi" w:hAnsiTheme="minorHAnsi" w:cstheme="minorHAnsi"/>
                <w:lang w:eastAsia="en-US"/>
              </w:rPr>
              <w:t xml:space="preserve"> plans</w:t>
            </w:r>
            <w:r w:rsidR="0071101D">
              <w:rPr>
                <w:rFonts w:asciiTheme="minorHAnsi" w:hAnsiTheme="minorHAnsi" w:cstheme="minorHAnsi"/>
                <w:lang w:eastAsia="en-US"/>
              </w:rPr>
              <w:t xml:space="preserve"> for the building</w:t>
            </w:r>
            <w:r w:rsidR="00C54172">
              <w:rPr>
                <w:rFonts w:asciiTheme="minorHAnsi" w:hAnsiTheme="minorHAnsi" w:cstheme="minorHAnsi"/>
                <w:lang w:eastAsia="en-US"/>
              </w:rPr>
              <w:t>. Cllr Lockhart-Hunter would pursue.</w:t>
            </w:r>
          </w:p>
          <w:p w14:paraId="602766AC" w14:textId="77777777" w:rsidR="00A250E1" w:rsidRDefault="00A250E1" w:rsidP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A89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64F302BE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59BD1F38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38AE119E" w14:textId="77777777" w:rsidTr="00A250E1">
        <w:trPr>
          <w:trHeight w:val="7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269B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 xml:space="preserve">6 </w:t>
            </w:r>
            <w:r w:rsidRPr="00C54172">
              <w:rPr>
                <w:rFonts w:asciiTheme="minorHAnsi" w:hAnsiTheme="minorHAnsi"/>
                <w:b/>
                <w:lang w:eastAsia="en-US"/>
              </w:rPr>
              <w:t>Police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598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 This month’s abbreviated police report, which had been circulated beforehand, was taken as read.</w:t>
            </w:r>
          </w:p>
          <w:p w14:paraId="6D8CFF9F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553758D8" w14:textId="23046D9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7D1DB3">
              <w:rPr>
                <w:rFonts w:asciiTheme="minorHAnsi" w:hAnsiTheme="minorHAnsi"/>
                <w:lang w:eastAsia="en-US"/>
              </w:rPr>
              <w:t>2</w:t>
            </w:r>
            <w:r>
              <w:rPr>
                <w:rFonts w:asciiTheme="minorHAnsi" w:hAnsiTheme="minorHAnsi"/>
                <w:lang w:eastAsia="en-US"/>
              </w:rPr>
              <w:t xml:space="preserve"> PC Dalziel </w:t>
            </w:r>
            <w:r w:rsidR="007D1DB3">
              <w:rPr>
                <w:rFonts w:asciiTheme="minorHAnsi" w:hAnsiTheme="minorHAnsi"/>
                <w:lang w:eastAsia="en-US"/>
              </w:rPr>
              <w:t>was still to go back</w:t>
            </w:r>
            <w:r>
              <w:rPr>
                <w:rFonts w:asciiTheme="minorHAnsi" w:hAnsiTheme="minorHAnsi"/>
                <w:lang w:eastAsia="en-US"/>
              </w:rPr>
              <w:t xml:space="preserve"> to speak to the Clifford Road residents about speeding</w:t>
            </w:r>
            <w:r w:rsidR="0071101D">
              <w:rPr>
                <w:rFonts w:asciiTheme="minorHAnsi" w:hAnsiTheme="minorHAnsi"/>
                <w:lang w:eastAsia="en-US"/>
              </w:rPr>
              <w:t xml:space="preserve"> in the street</w:t>
            </w:r>
            <w:r w:rsidR="007D1DB3">
              <w:rPr>
                <w:rFonts w:asciiTheme="minorHAnsi" w:hAnsiTheme="minorHAnsi"/>
                <w:lang w:eastAsia="en-US"/>
              </w:rPr>
              <w:t>.</w:t>
            </w:r>
          </w:p>
          <w:p w14:paraId="47582777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BEEE7A2" w14:textId="38837222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7D1DB3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 xml:space="preserve"> Speed</w:t>
            </w:r>
            <w:r w:rsidR="007D1DB3">
              <w:rPr>
                <w:rFonts w:asciiTheme="minorHAnsi" w:hAnsiTheme="minorHAnsi"/>
                <w:lang w:eastAsia="en-US"/>
              </w:rPr>
              <w:t xml:space="preserve">ing on </w:t>
            </w:r>
            <w:r>
              <w:rPr>
                <w:rFonts w:asciiTheme="minorHAnsi" w:hAnsiTheme="minorHAnsi"/>
                <w:lang w:eastAsia="en-US"/>
              </w:rPr>
              <w:t>Haddington Road w</w:t>
            </w:r>
            <w:r w:rsidR="00C54172">
              <w:rPr>
                <w:rFonts w:asciiTheme="minorHAnsi" w:hAnsiTheme="minorHAnsi"/>
                <w:lang w:eastAsia="en-US"/>
              </w:rPr>
              <w:t>as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7D1DB3">
              <w:rPr>
                <w:rFonts w:asciiTheme="minorHAnsi" w:hAnsiTheme="minorHAnsi"/>
                <w:lang w:eastAsia="en-US"/>
              </w:rPr>
              <w:t>still a problem and would be raised at the next CAPP meeting.</w:t>
            </w:r>
          </w:p>
          <w:p w14:paraId="0FD5B8A7" w14:textId="77777777" w:rsidR="00C54172" w:rsidRDefault="00C54172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12391968" w14:textId="19B3575C" w:rsidR="00C54172" w:rsidRDefault="00C54172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6.4 It was noted</w:t>
            </w:r>
            <w:r w:rsidR="0071101D">
              <w:rPr>
                <w:rFonts w:asciiTheme="minorHAnsi" w:hAnsiTheme="minorHAnsi"/>
                <w:lang w:eastAsia="en-US"/>
              </w:rPr>
              <w:t xml:space="preserve"> that</w:t>
            </w:r>
            <w:r>
              <w:rPr>
                <w:rFonts w:asciiTheme="minorHAnsi" w:hAnsiTheme="minorHAnsi"/>
                <w:lang w:eastAsia="en-US"/>
              </w:rPr>
              <w:t xml:space="preserve"> the speed re-active sign on Haddington Road was not working. </w:t>
            </w:r>
            <w:r w:rsidR="0071101D">
              <w:rPr>
                <w:rFonts w:asciiTheme="minorHAnsi" w:hAnsiTheme="minorHAnsi"/>
                <w:lang w:eastAsia="en-US"/>
              </w:rPr>
              <w:t xml:space="preserve">ELC’s </w:t>
            </w:r>
            <w:r>
              <w:rPr>
                <w:rFonts w:asciiTheme="minorHAnsi" w:hAnsiTheme="minorHAnsi"/>
                <w:lang w:eastAsia="en-US"/>
              </w:rPr>
              <w:t>Ian Lennock would be asked to investigate.</w:t>
            </w:r>
          </w:p>
          <w:p w14:paraId="1C2A5DBD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57CF14D1" w14:textId="28506C32" w:rsidR="007D1DB3" w:rsidRDefault="007D1DB3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C54172">
              <w:rPr>
                <w:rFonts w:asciiTheme="minorHAnsi" w:hAnsiTheme="minorHAnsi"/>
                <w:lang w:eastAsia="en-US"/>
              </w:rPr>
              <w:t>5</w:t>
            </w:r>
            <w:r>
              <w:rPr>
                <w:rFonts w:asciiTheme="minorHAnsi" w:hAnsiTheme="minorHAnsi"/>
                <w:lang w:eastAsia="en-US"/>
              </w:rPr>
              <w:t xml:space="preserve"> It was suggested that PC Dalziel be invited to a meeting.</w:t>
            </w:r>
          </w:p>
          <w:p w14:paraId="5CE0F4A9" w14:textId="77777777" w:rsidR="007D1DB3" w:rsidRDefault="007D1DB3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14:paraId="205ACFF6" w14:textId="42B4B815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</w:t>
            </w:r>
            <w:r w:rsidR="00C54172">
              <w:rPr>
                <w:rFonts w:asciiTheme="minorHAnsi" w:hAnsiTheme="minorHAnsi"/>
                <w:lang w:eastAsia="en-US"/>
              </w:rPr>
              <w:t>6</w:t>
            </w:r>
            <w:r>
              <w:rPr>
                <w:rFonts w:asciiTheme="minorHAnsi" w:hAnsiTheme="minorHAnsi"/>
                <w:lang w:eastAsia="en-US"/>
              </w:rPr>
              <w:t xml:space="preserve"> The next CAPP meeting would be on 10</w:t>
            </w:r>
            <w:r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January. The agreed priorities </w:t>
            </w:r>
            <w:r w:rsidR="0012161F">
              <w:rPr>
                <w:rFonts w:asciiTheme="minorHAnsi" w:hAnsiTheme="minorHAnsi"/>
                <w:lang w:eastAsia="en-US"/>
              </w:rPr>
              <w:t xml:space="preserve">from the last meeting </w:t>
            </w:r>
            <w:r>
              <w:rPr>
                <w:rFonts w:asciiTheme="minorHAnsi" w:hAnsiTheme="minorHAnsi"/>
                <w:lang w:eastAsia="en-US"/>
              </w:rPr>
              <w:t xml:space="preserve">were </w:t>
            </w:r>
            <w:r w:rsidR="007D1DB3">
              <w:rPr>
                <w:rFonts w:asciiTheme="minorHAnsi" w:hAnsiTheme="minorHAnsi"/>
                <w:lang w:eastAsia="en-US"/>
              </w:rPr>
              <w:t>anti-social</w:t>
            </w:r>
            <w:r>
              <w:rPr>
                <w:rFonts w:asciiTheme="minorHAnsi" w:hAnsiTheme="minorHAnsi"/>
                <w:lang w:eastAsia="en-US"/>
              </w:rPr>
              <w:t xml:space="preserve"> behaviour in Gullane and North Berwick including </w:t>
            </w:r>
            <w:r w:rsidR="0071101D">
              <w:rPr>
                <w:rFonts w:asciiTheme="minorHAnsi" w:hAnsiTheme="minorHAnsi"/>
                <w:lang w:eastAsia="en-US"/>
              </w:rPr>
              <w:t xml:space="preserve">at </w:t>
            </w:r>
            <w:r>
              <w:rPr>
                <w:rFonts w:asciiTheme="minorHAnsi" w:hAnsiTheme="minorHAnsi"/>
                <w:lang w:eastAsia="en-US"/>
              </w:rPr>
              <w:t>the Glasclune shelter</w:t>
            </w:r>
            <w:r w:rsidR="0012161F">
              <w:rPr>
                <w:rFonts w:asciiTheme="minorHAnsi" w:hAnsiTheme="minorHAnsi"/>
                <w:lang w:eastAsia="en-US"/>
              </w:rPr>
              <w:t>.</w:t>
            </w:r>
          </w:p>
          <w:p w14:paraId="56E8E1F7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327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6BE71183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1A97C055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4ABA4C87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6816B41A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4A083A36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7DDB2B10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B8BD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 Planning matters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213" w14:textId="2734E532" w:rsidR="00A250E1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7.1 The </w:t>
            </w:r>
            <w:r w:rsidR="002F4ADE">
              <w:rPr>
                <w:rFonts w:asciiTheme="minorHAnsi" w:hAnsiTheme="minorHAnsi" w:cstheme="minorHAnsi"/>
                <w:lang w:eastAsia="en-US"/>
              </w:rPr>
              <w:t xml:space="preserve">December </w:t>
            </w:r>
            <w:r>
              <w:rPr>
                <w:rFonts w:asciiTheme="minorHAnsi" w:hAnsiTheme="minorHAnsi" w:cstheme="minorHAnsi"/>
                <w:lang w:eastAsia="en-US"/>
              </w:rPr>
              <w:t>planning applications were led by the Cllr Maher.</w:t>
            </w:r>
          </w:p>
          <w:p w14:paraId="290CEB36" w14:textId="77777777" w:rsidR="00A250E1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FA834F4" w14:textId="77777777" w:rsidR="00A250E1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7.2 The following new applications had been viewed beforehand and, following a brief discussion, no comments were made – </w:t>
            </w:r>
          </w:p>
          <w:p w14:paraId="230479A4" w14:textId="1552ED1E" w:rsidR="00A250E1" w:rsidRDefault="00A250E1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Certificate of lawfulness for an existing use short term holiday let –</w:t>
            </w:r>
            <w:r w:rsidR="002F4ADE">
              <w:rPr>
                <w:rFonts w:asciiTheme="minorHAnsi" w:hAnsiTheme="minorHAnsi" w:cstheme="minorHAnsi"/>
                <w:sz w:val="24"/>
                <w:szCs w:val="24"/>
              </w:rPr>
              <w:t xml:space="preserve"> 39A Westgate &amp; 5 Quality Street</w:t>
            </w:r>
          </w:p>
          <w:p w14:paraId="34B976E2" w14:textId="6834E724" w:rsidR="00A250E1" w:rsidRDefault="002F4ADE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15 Tweedie Place –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certificate of lawfulness for extension to house</w:t>
            </w:r>
          </w:p>
          <w:p w14:paraId="6185D21B" w14:textId="48D86191" w:rsidR="002F4ADE" w:rsidRDefault="002F4ADE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Change of use of flat to short term holiday let (retrospective) – 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6 Melbourne Place &amp; 2A Market Place</w:t>
            </w:r>
          </w:p>
          <w:p w14:paraId="6B45EE4F" w14:textId="44F05C04" w:rsidR="002F4ADE" w:rsidRDefault="002F4ADE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25 Marmion Road –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erection of garden room, walls, steps, railings and formation of hardstanding area</w:t>
            </w:r>
          </w:p>
          <w:p w14:paraId="268313FD" w14:textId="3F9BEF8F" w:rsidR="002F4ADE" w:rsidRDefault="002F4ADE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Windie Edge, Abbotsford Road –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erection of shed</w:t>
            </w:r>
          </w:p>
          <w:p w14:paraId="6DA33938" w14:textId="4CECFBCE" w:rsidR="002F4ADE" w:rsidRPr="002F4ADE" w:rsidRDefault="002F4ADE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Pointgarry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Road &amp; 22 West Bay Road –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alterations to wall to form vehicular access, </w:t>
            </w:r>
            <w:r w:rsidR="0069014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installation of gate and formation of hardstanding area</w:t>
            </w:r>
          </w:p>
          <w:p w14:paraId="7C234F34" w14:textId="77777777" w:rsidR="00A250E1" w:rsidRPr="0069014D" w:rsidRDefault="00A250E1" w:rsidP="0069014D">
            <w:pPr>
              <w:pStyle w:val="PlainText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0AB3C472" w14:textId="2D84056C" w:rsidR="000D4BA8" w:rsidRPr="000414AD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414AD">
              <w:rPr>
                <w:rFonts w:asciiTheme="minorHAnsi" w:hAnsiTheme="minorHAnsi" w:cstheme="minorHAnsi"/>
                <w:lang w:eastAsia="en-US"/>
              </w:rPr>
              <w:t>7.</w:t>
            </w:r>
            <w:r w:rsidR="0069014D" w:rsidRPr="000414AD">
              <w:rPr>
                <w:rFonts w:asciiTheme="minorHAnsi" w:hAnsiTheme="minorHAnsi" w:cstheme="minorHAnsi"/>
                <w:lang w:eastAsia="en-US"/>
              </w:rPr>
              <w:t xml:space="preserve">3 </w:t>
            </w:r>
            <w:r w:rsidRPr="000414AD">
              <w:rPr>
                <w:rFonts w:asciiTheme="minorHAnsi" w:hAnsiTheme="minorHAnsi" w:cstheme="minorHAnsi"/>
                <w:lang w:eastAsia="en-US"/>
              </w:rPr>
              <w:t>Decisions since last meeting –</w:t>
            </w:r>
          </w:p>
          <w:p w14:paraId="7F428DB1" w14:textId="764168A2" w:rsidR="00A250E1" w:rsidRDefault="00A250E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Certificates of lawfulness for existing use short term holiday lets –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EA24A1">
              <w:rPr>
                <w:rFonts w:asciiTheme="minorHAnsi" w:hAnsiTheme="minorHAnsi" w:cstheme="minorHAnsi"/>
                <w:lang w:eastAsia="en-US"/>
              </w:rPr>
              <w:t xml:space="preserve">14 Balfour Street, 4 Milsey Court - </w:t>
            </w:r>
            <w:r w:rsidR="00EA24A1" w:rsidRPr="00EA24A1">
              <w:rPr>
                <w:rFonts w:asciiTheme="minorHAnsi" w:hAnsiTheme="minorHAnsi" w:cstheme="minorHAnsi"/>
                <w:b/>
                <w:bCs/>
                <w:lang w:eastAsia="en-US"/>
              </w:rPr>
              <w:t>granted</w:t>
            </w:r>
          </w:p>
          <w:p w14:paraId="3742AA60" w14:textId="276C0F91" w:rsidR="00A250E1" w:rsidRDefault="00EA24A1">
            <w:pPr>
              <w:ind w:left="72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lastRenderedPageBreak/>
              <w:t>C</w:t>
            </w:r>
            <w:r w:rsidR="00A250E1" w:rsidRPr="00EA24A1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ertificate</w:t>
            </w:r>
            <w:r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>s</w:t>
            </w:r>
            <w:r w:rsidR="00A250E1" w:rsidRPr="00EA24A1">
              <w:rPr>
                <w:rFonts w:asciiTheme="minorHAnsi" w:hAnsiTheme="minorHAnsi" w:cstheme="minorHAnsi"/>
                <w:b/>
                <w:i/>
                <w:iCs/>
                <w:lang w:eastAsia="en-US"/>
              </w:rPr>
              <w:t xml:space="preserve"> of lawfulness for existing use short term</w:t>
            </w:r>
            <w:r w:rsidR="00A250E1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="00A250E1" w:rsidRPr="00EA24A1">
              <w:rPr>
                <w:rFonts w:asciiTheme="minorHAnsi" w:hAnsiTheme="minorHAnsi" w:cstheme="minorHAnsi"/>
                <w:b/>
                <w:iCs/>
                <w:lang w:eastAsia="en-US"/>
              </w:rPr>
              <w:t>holiday let</w:t>
            </w:r>
            <w:r w:rsidR="00A250E1"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</w:t>
            </w:r>
            <w:r w:rsidR="00A250E1">
              <w:rPr>
                <w:rFonts w:asciiTheme="minorHAnsi" w:hAnsiTheme="minorHAnsi" w:cstheme="minorHAnsi"/>
                <w:b/>
                <w:lang w:eastAsia="en-US"/>
              </w:rPr>
              <w:t xml:space="preserve">– </w:t>
            </w:r>
            <w:r w:rsidRPr="004D74EA">
              <w:rPr>
                <w:rFonts w:asciiTheme="minorHAnsi" w:hAnsiTheme="minorHAnsi" w:cstheme="minorHAnsi"/>
                <w:bCs/>
                <w:lang w:eastAsia="en-US"/>
              </w:rPr>
              <w:t>25 Westgate, 25D Melbourne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4D74EA">
              <w:rPr>
                <w:rFonts w:asciiTheme="minorHAnsi" w:hAnsiTheme="minorHAnsi" w:cstheme="minorHAnsi"/>
                <w:bCs/>
                <w:lang w:eastAsia="en-US"/>
              </w:rPr>
              <w:t>Place, 112A High Street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- </w:t>
            </w:r>
            <w:r w:rsidR="00A250E1">
              <w:rPr>
                <w:rFonts w:asciiTheme="minorHAnsi" w:hAnsiTheme="minorHAnsi" w:cstheme="minorHAnsi"/>
                <w:b/>
                <w:lang w:eastAsia="en-US"/>
              </w:rPr>
              <w:t xml:space="preserve">refused </w:t>
            </w:r>
            <w:r w:rsidR="00A250E1">
              <w:rPr>
                <w:rFonts w:asciiTheme="minorHAnsi" w:hAnsiTheme="minorHAnsi" w:cstheme="minorHAnsi"/>
                <w:bCs/>
                <w:lang w:eastAsia="en-US"/>
              </w:rPr>
              <w:t>due to</w:t>
            </w:r>
            <w:r w:rsidR="00A250E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insufficient</w:t>
            </w:r>
            <w:r w:rsidR="00A250E1">
              <w:rPr>
                <w:rFonts w:asciiTheme="minorHAnsi" w:hAnsiTheme="minorHAnsi" w:cstheme="minorHAnsi"/>
                <w:bCs/>
                <w:lang w:eastAsia="en-US"/>
              </w:rPr>
              <w:t xml:space="preserve"> evidence for 10 years let</w:t>
            </w:r>
          </w:p>
          <w:p w14:paraId="138EEE15" w14:textId="4E591183" w:rsidR="00A250E1" w:rsidRDefault="00A250E1">
            <w:pPr>
              <w:ind w:left="720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Change of use of flat to short term holiday let –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EA24A1">
              <w:rPr>
                <w:rFonts w:asciiTheme="minorHAnsi" w:hAnsiTheme="minorHAnsi" w:cstheme="minorHAnsi"/>
                <w:bCs/>
                <w:lang w:eastAsia="en-US"/>
              </w:rPr>
              <w:t>Starboard View, 2 Eastfield Court, Marine Parade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granted</w:t>
            </w:r>
          </w:p>
          <w:p w14:paraId="68477B51" w14:textId="14179956" w:rsidR="00A250E1" w:rsidRDefault="00EA24A1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ELYC 36-40 Victoria Road –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siting of mobile snack bar for temporary 6-month period – </w:t>
            </w:r>
            <w:r w:rsidRPr="00EA24A1">
              <w:rPr>
                <w:rFonts w:asciiTheme="minorHAnsi" w:hAnsiTheme="minorHAnsi" w:cstheme="minorHAnsi"/>
                <w:b/>
                <w:iCs/>
                <w:lang w:eastAsia="en-US"/>
              </w:rPr>
              <w:t>withdrawn</w:t>
            </w:r>
          </w:p>
          <w:p w14:paraId="0F89D2AC" w14:textId="4EEE8B36" w:rsidR="00EA24A1" w:rsidRPr="000414AD" w:rsidRDefault="00EA24A1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3 Priory Gate, Glenorchy Road </w:t>
            </w:r>
            <w:r w:rsidR="004D74EA">
              <w:rPr>
                <w:rFonts w:asciiTheme="minorHAnsi" w:hAnsiTheme="minorHAnsi" w:cstheme="minorHAnsi"/>
                <w:b/>
                <w:i/>
                <w:lang w:eastAsia="en-US"/>
              </w:rPr>
              <w:t>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="004D74EA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formation of dormers – </w:t>
            </w:r>
            <w:r w:rsidR="004D74EA"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51793DB5" w14:textId="659C6A18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31 Craigleith Avenue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erection of porch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264BC609" w14:textId="46950210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72 Douglas Marches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extension to house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7F5795EA" w14:textId="6DDEB30C" w:rsidR="004D74EA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11 Ben Sayers Park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extension to house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3DD9A653" w14:textId="0D63FABC" w:rsidR="004D74EA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Upper Tantallon, 4A Marine Parade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replacement windows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refused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as frames too thick</w:t>
            </w:r>
          </w:p>
          <w:p w14:paraId="6226567F" w14:textId="00299044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53 </w:t>
            </w:r>
            <w:proofErr w:type="gramStart"/>
            <w:r>
              <w:rPr>
                <w:rFonts w:asciiTheme="minorHAnsi" w:hAnsiTheme="minorHAnsi" w:cstheme="minorHAnsi"/>
                <w:b/>
                <w:i/>
                <w:lang w:eastAsia="en-US"/>
              </w:rPr>
              <w:t>Forth</w:t>
            </w:r>
            <w:proofErr w:type="gramEnd"/>
            <w:r>
              <w:rPr>
                <w:rFonts w:asciiTheme="minorHAnsi" w:hAnsiTheme="minorHAnsi" w:cstheme="minorHAnsi"/>
                <w:b/>
                <w:i/>
                <w:lang w:eastAsia="en-US"/>
              </w:rPr>
              <w:t xml:space="preserve"> Street –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alterations to flat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2F8618B0" w14:textId="1AB4FEA7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18 York Road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installation of gas meter box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3A936CC2" w14:textId="68387EA6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Land south west of NBHS, Grange Road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change of use of agricultural land for formation of 2</w:t>
            </w:r>
            <w:r w:rsidR="0012161F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sports pitches and associated works –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692E9C30" w14:textId="427A6E1B" w:rsidR="004D74EA" w:rsidRPr="000414AD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lang w:eastAsia="en-US"/>
              </w:rPr>
              <w:t>4 Rhodes Cottages –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extension </w:t>
            </w:r>
            <w:r w:rsidR="000414AD">
              <w:rPr>
                <w:rFonts w:asciiTheme="minorHAnsi" w:hAnsiTheme="minorHAnsi" w:cstheme="minorHAnsi"/>
                <w:bCs/>
                <w:iCs/>
                <w:lang w:eastAsia="en-US"/>
              </w:rPr>
              <w:t>to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</w:t>
            </w:r>
            <w:r w:rsidR="000414AD">
              <w:rPr>
                <w:rFonts w:asciiTheme="minorHAnsi" w:hAnsiTheme="minorHAnsi" w:cstheme="minorHAnsi"/>
                <w:bCs/>
                <w:iCs/>
                <w:lang w:eastAsia="en-US"/>
              </w:rPr>
              <w:t>house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, formation of dormers, 1</w:t>
            </w:r>
            <w:r w:rsidRPr="004D74EA">
              <w:rPr>
                <w:rFonts w:asciiTheme="minorHAnsi" w:hAnsiTheme="minorHAnsi" w:cstheme="minorHAnsi"/>
                <w:bCs/>
                <w:iCs/>
                <w:vertAlign w:val="superscript"/>
                <w:lang w:eastAsia="en-US"/>
              </w:rPr>
              <w:t>st</w:t>
            </w: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 floor balcony with handrails and raised terrace with handrails (part retrospective) - </w:t>
            </w:r>
            <w:r w:rsidRPr="000414AD">
              <w:rPr>
                <w:rFonts w:asciiTheme="minorHAnsi" w:hAnsiTheme="minorHAnsi" w:cstheme="minorHAnsi"/>
                <w:b/>
                <w:iCs/>
                <w:lang w:eastAsia="en-US"/>
              </w:rPr>
              <w:t>granted</w:t>
            </w:r>
          </w:p>
          <w:p w14:paraId="341F4608" w14:textId="6E624D1F" w:rsidR="004D74EA" w:rsidRPr="00EA24A1" w:rsidRDefault="004D74EA" w:rsidP="00EA24A1">
            <w:pPr>
              <w:ind w:left="720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DDC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059594E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EC3CAA5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841F674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598AA2B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CC4E800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904FA34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EFF6B30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7C00986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3A2189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A256606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7C7EBB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BA9B447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875CC82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A3339FF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A44A9E8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736DA96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E6C73E6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1A71C5E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2F80583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FF8316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F8B43D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CB597E5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D91067A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6FB271CD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BC4AC80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31A7B0D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EF5F5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F2865BE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BD3F029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CB108F9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EB1F527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C169197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78DC1F13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FA11836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22A9048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5EDEAA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34EFF79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8ABAEC2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0D5C0E3D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F9AF1C2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63970C7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4A838D7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349972F0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250E1" w14:paraId="5F90AC9A" w14:textId="77777777" w:rsidTr="00A250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08C3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8 Treasurer’s Report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5BB" w14:textId="701B5E22" w:rsidR="00A250E1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8.1 The Treasurer confirmed that the following payments had been made during the last month - £13 to Scottish Power for the store; £38 to the Secretary for the Minutes; </w:t>
            </w:r>
            <w:r w:rsidR="0069014D">
              <w:rPr>
                <w:rFonts w:asciiTheme="minorHAnsi" w:hAnsiTheme="minorHAnsi" w:cstheme="minorHAnsi"/>
                <w:lang w:eastAsia="en-US"/>
              </w:rPr>
              <w:t>£46.97 for baby gift and £</w:t>
            </w:r>
            <w:r w:rsidR="007962CC">
              <w:rPr>
                <w:rFonts w:asciiTheme="minorHAnsi" w:hAnsiTheme="minorHAnsi" w:cstheme="minorHAnsi"/>
                <w:lang w:eastAsia="en-US"/>
              </w:rPr>
              <w:t>143.88</w:t>
            </w:r>
            <w:r w:rsidR="0069014D">
              <w:rPr>
                <w:rFonts w:asciiTheme="minorHAnsi" w:hAnsiTheme="minorHAnsi" w:cstheme="minorHAnsi"/>
                <w:lang w:eastAsia="en-US"/>
              </w:rPr>
              <w:t xml:space="preserve"> for zoom subscription.</w:t>
            </w:r>
          </w:p>
          <w:p w14:paraId="1FF1DAC2" w14:textId="77777777" w:rsidR="00A250E1" w:rsidRDefault="00A250E1" w:rsidP="0069014D">
            <w:pPr>
              <w:jc w:val="both"/>
              <w:rPr>
                <w:rFonts w:asciiTheme="minorHAnsi" w:hAnsiTheme="minorHAnsi" w:cstheme="minorHAnsi"/>
                <w:color w:val="FF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D33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763B5442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5D1C53CC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  <w:p w14:paraId="22C7A1A3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2E392B5D" w14:textId="77777777" w:rsidTr="00A250E1">
        <w:trPr>
          <w:trHeight w:val="55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73D" w14:textId="77777777" w:rsidR="00A250E1" w:rsidRPr="0012161F" w:rsidRDefault="00A250E1">
            <w:pPr>
              <w:rPr>
                <w:rFonts w:asciiTheme="minorHAnsi" w:hAnsiTheme="minorHAnsi"/>
                <w:b/>
                <w:lang w:eastAsia="en-US"/>
              </w:rPr>
            </w:pPr>
            <w:r w:rsidRPr="0012161F">
              <w:rPr>
                <w:rFonts w:asciiTheme="minorHAnsi" w:hAnsiTheme="minorHAnsi"/>
                <w:b/>
                <w:lang w:eastAsia="en-US"/>
              </w:rPr>
              <w:t>9 Parking Consultation Outcome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A16" w14:textId="7652C276" w:rsidR="00A250E1" w:rsidRDefault="00A250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9.1 The</w:t>
            </w:r>
            <w:r w:rsidR="003841A9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re was to be a further meeting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with Peter Forsyth on </w:t>
            </w:r>
            <w:r w:rsidR="003841A9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15</w:t>
            </w:r>
            <w:r w:rsidR="003841A9" w:rsidRPr="003841A9">
              <w:rPr>
                <w:rFonts w:asciiTheme="minorHAnsi" w:hAnsiTheme="minorHAnsi" w:cstheme="minorHAnsi"/>
                <w:iCs/>
                <w:color w:val="1C1E21"/>
                <w:vertAlign w:val="superscript"/>
                <w:lang w:eastAsia="en-US"/>
              </w:rPr>
              <w:t>th</w:t>
            </w:r>
            <w:r w:rsidR="003841A9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January</w:t>
            </w: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</w:t>
            </w:r>
            <w:r w:rsidR="003841A9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when it was expected that it would be confirmed that the proposed parking management scheme</w:t>
            </w:r>
            <w:r w:rsidR="0012161F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in its present form</w:t>
            </w:r>
            <w:r w:rsidR="003841A9"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 xml:space="preserve"> would be abandoned and brought back in 3 phases. </w:t>
            </w:r>
          </w:p>
          <w:p w14:paraId="70DAD01E" w14:textId="77777777" w:rsidR="00A250E1" w:rsidRDefault="00A250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  <w:p w14:paraId="156F0729" w14:textId="2CBB86EB" w:rsidR="00A250E1" w:rsidRDefault="00A250E1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color w:val="1C1E21"/>
                <w:lang w:eastAsia="en-US"/>
              </w:rPr>
              <w:t>9</w:t>
            </w:r>
            <w:r>
              <w:rPr>
                <w:rFonts w:asciiTheme="minorHAnsi" w:hAnsiTheme="minorHAnsi" w:cstheme="minorHAnsi"/>
                <w:iCs/>
                <w:lang w:eastAsia="en-US"/>
              </w:rPr>
              <w:t>.</w:t>
            </w:r>
            <w:r w:rsidR="003841A9">
              <w:rPr>
                <w:rFonts w:asciiTheme="minorHAnsi" w:hAnsiTheme="minorHAnsi" w:cstheme="minorHAnsi"/>
                <w:iCs/>
                <w:lang w:eastAsia="en-US"/>
              </w:rPr>
              <w:t>2</w:t>
            </w:r>
            <w:r>
              <w:rPr>
                <w:rFonts w:asciiTheme="minorHAnsi" w:hAnsiTheme="minorHAnsi" w:cstheme="minorHAnsi"/>
                <w:iCs/>
                <w:color w:val="FF0000"/>
                <w:lang w:eastAsia="en-US"/>
              </w:rPr>
              <w:t xml:space="preserve"> </w:t>
            </w:r>
            <w:r w:rsidR="003841A9" w:rsidRPr="003841A9">
              <w:rPr>
                <w:rFonts w:asciiTheme="minorHAnsi" w:hAnsiTheme="minorHAnsi" w:cstheme="minorHAnsi"/>
                <w:iCs/>
                <w:lang w:eastAsia="en-US"/>
              </w:rPr>
              <w:t>T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>he complaint about Ian Lennock’s email on the update on the proposals for the east end of the High Street</w:t>
            </w:r>
            <w:r w:rsidR="003841A9">
              <w:rPr>
                <w:rFonts w:asciiTheme="minorHAnsi" w:hAnsiTheme="minorHAnsi" w:cstheme="minorHAnsi"/>
                <w:color w:val="000000"/>
                <w:lang w:eastAsia="en-US"/>
              </w:rPr>
              <w:t xml:space="preserve"> was now with the Ombudsman.</w:t>
            </w:r>
          </w:p>
          <w:p w14:paraId="2694EAD0" w14:textId="77777777" w:rsidR="003841A9" w:rsidRDefault="003841A9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50BA37CD" w14:textId="53A226E0" w:rsidR="003841A9" w:rsidRDefault="003841A9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9.3</w:t>
            </w:r>
            <w:r w:rsidR="0010196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 further update from Ian Lennock had been received confirming that the engineering design for phase 1 of the safety and accessibility works at the east end of the High Street had been completed and comprised a raised table</w:t>
            </w:r>
            <w:r w:rsidR="00FD38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/ </w:t>
            </w:r>
            <w:r w:rsidR="00FD385E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gateway feature</w:t>
            </w:r>
            <w:r w:rsidR="00101963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at the High Street/ Quality Street junction </w:t>
            </w:r>
            <w:r w:rsidR="00FD38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which </w:t>
            </w:r>
            <w:r w:rsidR="00101963">
              <w:rPr>
                <w:rFonts w:asciiTheme="minorHAnsi" w:hAnsiTheme="minorHAnsi" w:cstheme="minorHAnsi"/>
                <w:color w:val="000000"/>
                <w:lang w:eastAsia="en-US"/>
              </w:rPr>
              <w:t>would be constructed in February and March.</w:t>
            </w:r>
          </w:p>
          <w:p w14:paraId="5FAB9D9E" w14:textId="77777777" w:rsidR="00101963" w:rsidRDefault="00101963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5981C982" w14:textId="12980A76" w:rsidR="00101963" w:rsidRDefault="00101963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9.4 It was concerning to note that the Business Association had not been included </w:t>
            </w:r>
            <w:r w:rsidR="000D4BA8">
              <w:rPr>
                <w:rFonts w:asciiTheme="minorHAnsi" w:hAnsiTheme="minorHAnsi" w:cstheme="minorHAnsi"/>
                <w:color w:val="000000"/>
                <w:lang w:eastAsia="en-US"/>
              </w:rPr>
              <w:t>in</w:t>
            </w:r>
            <w:r>
              <w:rPr>
                <w:rFonts w:asciiTheme="minorHAnsi" w:hAnsiTheme="minorHAnsi" w:cstheme="minorHAnsi"/>
                <w:color w:val="000000"/>
                <w:lang w:eastAsia="en-US"/>
              </w:rPr>
              <w:t xml:space="preserve"> the mailing list with the update.</w:t>
            </w:r>
          </w:p>
          <w:p w14:paraId="3CBB20FC" w14:textId="77777777" w:rsidR="00101963" w:rsidRDefault="00101963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3364A724" w14:textId="5FDCC9C1" w:rsidR="00101963" w:rsidRDefault="00845B1A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9.5 It was agreed that Cllr Lockhart-Hunter would write to Ian Lennock for further information regarding the raised table</w:t>
            </w:r>
            <w:r w:rsidR="00FD38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and </w:t>
            </w:r>
            <w:r w:rsidR="0012161F">
              <w:rPr>
                <w:rFonts w:asciiTheme="minorHAnsi" w:hAnsiTheme="minorHAnsi" w:cstheme="minorHAnsi"/>
                <w:color w:val="000000"/>
                <w:lang w:eastAsia="en-US"/>
              </w:rPr>
              <w:t>whether the proposed work</w:t>
            </w:r>
            <w:r w:rsidR="00FD385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was confined to phase 1.</w:t>
            </w:r>
          </w:p>
          <w:p w14:paraId="6DE11658" w14:textId="77777777" w:rsidR="00FD385E" w:rsidRDefault="00FD385E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F8A6F87" w14:textId="38C92499" w:rsidR="00FD385E" w:rsidRDefault="00FD385E">
            <w:pPr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eastAsia="en-US"/>
              </w:rPr>
              <w:t>9.6</w:t>
            </w:r>
            <w:r w:rsidR="0072083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A paper highlighting the legislation available for motorhomes and campervans control and management powers had been sent to Peter Forsyth but there had been no comment to date.</w:t>
            </w:r>
          </w:p>
          <w:p w14:paraId="40400B81" w14:textId="77777777" w:rsidR="00A250E1" w:rsidRDefault="00A250E1" w:rsidP="00101963">
            <w:pPr>
              <w:jc w:val="both"/>
              <w:rPr>
                <w:rFonts w:asciiTheme="minorHAnsi" w:hAnsiTheme="minorHAnsi" w:cstheme="minorHAnsi"/>
                <w:iCs/>
                <w:color w:val="1C1E21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C03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1FF54B9F" w14:textId="77777777" w:rsidTr="00A250E1">
        <w:trPr>
          <w:trHeight w:val="84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5464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Area Partnership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406" w14:textId="55689491" w:rsidR="00A250E1" w:rsidRDefault="00A250E1">
            <w:pPr>
              <w:shd w:val="clear" w:color="auto" w:fill="FFFFFF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10.1 </w:t>
            </w:r>
            <w:r w:rsidR="0072083F">
              <w:rPr>
                <w:rFonts w:asciiTheme="minorHAnsi" w:hAnsiTheme="minorHAnsi"/>
                <w:lang w:eastAsia="en-US"/>
              </w:rPr>
              <w:t xml:space="preserve">The next meeting </w:t>
            </w:r>
            <w:r w:rsidR="0012161F">
              <w:rPr>
                <w:rFonts w:asciiTheme="minorHAnsi" w:hAnsiTheme="minorHAnsi"/>
                <w:lang w:eastAsia="en-US"/>
              </w:rPr>
              <w:t xml:space="preserve">of the Partnership </w:t>
            </w:r>
            <w:r w:rsidR="0072083F">
              <w:rPr>
                <w:rFonts w:asciiTheme="minorHAnsi" w:hAnsiTheme="minorHAnsi"/>
                <w:lang w:eastAsia="en-US"/>
              </w:rPr>
              <w:t>was scheduled for 23</w:t>
            </w:r>
            <w:r w:rsidR="0072083F" w:rsidRPr="0072083F">
              <w:rPr>
                <w:rFonts w:asciiTheme="minorHAnsi" w:hAnsiTheme="minorHAnsi"/>
                <w:vertAlign w:val="superscript"/>
                <w:lang w:eastAsia="en-US"/>
              </w:rPr>
              <w:t>rd</w:t>
            </w:r>
            <w:r w:rsidR="0072083F">
              <w:rPr>
                <w:rFonts w:asciiTheme="minorHAnsi" w:hAnsiTheme="minorHAnsi"/>
                <w:lang w:eastAsia="en-US"/>
              </w:rPr>
              <w:t xml:space="preserve"> January.</w:t>
            </w:r>
          </w:p>
          <w:p w14:paraId="3F80769E" w14:textId="10408AA7" w:rsidR="00A250E1" w:rsidRDefault="00A250E1" w:rsidP="0072083F">
            <w:pPr>
              <w:shd w:val="clear" w:color="auto" w:fill="FFFFFF"/>
              <w:jc w:val="both"/>
              <w:rPr>
                <w:rFonts w:asciiTheme="minorHAnsi" w:hAnsiTheme="minorHAnsi"/>
                <w:color w:val="FF000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277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0DB0B159" w14:textId="77777777" w:rsidTr="00A250E1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C4D1" w14:textId="77777777" w:rsidR="00A250E1" w:rsidRPr="00E04559" w:rsidRDefault="00A250E1">
            <w:pPr>
              <w:rPr>
                <w:rFonts w:asciiTheme="minorHAnsi" w:hAnsiTheme="minorHAnsi"/>
                <w:b/>
                <w:lang w:eastAsia="en-US"/>
              </w:rPr>
            </w:pPr>
            <w:r w:rsidRPr="00E04559">
              <w:rPr>
                <w:rFonts w:asciiTheme="minorHAnsi" w:hAnsiTheme="minorHAnsi"/>
                <w:b/>
                <w:lang w:eastAsia="en-US"/>
              </w:rPr>
              <w:t>11 Local Place Plan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C6B" w14:textId="5B0F96CE" w:rsidR="00A250E1" w:rsidRDefault="00A250E1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11.1 Cllr McKee confirmed</w:t>
            </w:r>
            <w:r w:rsidR="00704F0E">
              <w:rPr>
                <w:rFonts w:asciiTheme="minorHAnsi" w:hAnsiTheme="minorHAnsi" w:cstheme="minorHAnsi"/>
                <w:lang w:eastAsia="en-US"/>
              </w:rPr>
              <w:t xml:space="preserve"> that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C741F">
              <w:rPr>
                <w:rFonts w:asciiTheme="minorHAnsi" w:hAnsiTheme="minorHAnsi" w:cstheme="minorHAnsi"/>
                <w:lang w:eastAsia="en-US"/>
              </w:rPr>
              <w:t>a further</w:t>
            </w:r>
            <w:r w:rsidR="0072083F">
              <w:rPr>
                <w:rFonts w:asciiTheme="minorHAnsi" w:hAnsiTheme="minorHAnsi" w:cstheme="minorHAnsi"/>
                <w:lang w:eastAsia="en-US"/>
              </w:rPr>
              <w:t xml:space="preserve"> meeting of the steering group and Planning Aid Scotland (PAS) would be taking place the following afternoon after which activit</w:t>
            </w:r>
            <w:r w:rsidR="008B03E1">
              <w:rPr>
                <w:rFonts w:asciiTheme="minorHAnsi" w:hAnsiTheme="minorHAnsi" w:cstheme="minorHAnsi"/>
                <w:lang w:eastAsia="en-US"/>
              </w:rPr>
              <w:t>ies</w:t>
            </w:r>
            <w:r w:rsidR="0072083F">
              <w:rPr>
                <w:rFonts w:asciiTheme="minorHAnsi" w:hAnsiTheme="minorHAnsi" w:cstheme="minorHAnsi"/>
                <w:lang w:eastAsia="en-US"/>
              </w:rPr>
              <w:t xml:space="preserve"> would intensify.</w:t>
            </w:r>
          </w:p>
          <w:p w14:paraId="39B225D3" w14:textId="77777777" w:rsidR="00500448" w:rsidRDefault="00500448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10DDB09" w14:textId="57E542FF" w:rsidR="00500448" w:rsidRDefault="00500448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11.2 There was to be a soft launch with community leaders and an on-line discussion with the ELC councillors. The launch date was 25</w:t>
            </w:r>
            <w:r w:rsidRPr="0050044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lang w:eastAsia="en-US"/>
              </w:rPr>
              <w:t xml:space="preserve"> January.</w:t>
            </w:r>
          </w:p>
          <w:p w14:paraId="4C1A9A0D" w14:textId="77777777" w:rsidR="00721F68" w:rsidRDefault="00721F68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054734BD" w14:textId="1FEB0C1D" w:rsidR="0072083F" w:rsidRDefault="00265099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11.3 PAS had asked if they could have a landing page on the NBCC website for surveys etc. and this was agreed.</w:t>
            </w:r>
          </w:p>
          <w:p w14:paraId="6EEAB57C" w14:textId="3A201064" w:rsidR="0072083F" w:rsidRDefault="0072083F" w:rsidP="0072083F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041" w14:textId="77777777" w:rsidR="00A250E1" w:rsidRDefault="00A250E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250E1" w14:paraId="5E72AB0B" w14:textId="77777777" w:rsidTr="00A250E1">
        <w:trPr>
          <w:trHeight w:val="8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4DBE" w14:textId="77777777" w:rsidR="00A250E1" w:rsidRDefault="00A250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12 Edington Cottage Hospital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486" w14:textId="55C912F8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12.1 Cllr Lockhart-Hunter reported that the </w:t>
            </w:r>
            <w:r w:rsidR="00721F68">
              <w:rPr>
                <w:rFonts w:asciiTheme="minorHAnsi" w:hAnsiTheme="minorHAnsi"/>
                <w:lang w:eastAsia="en-US"/>
              </w:rPr>
              <w:t xml:space="preserve">last meeting of the reprovisioning group had been cancelled and </w:t>
            </w:r>
            <w:r w:rsidR="00704F0E">
              <w:rPr>
                <w:rFonts w:asciiTheme="minorHAnsi" w:hAnsiTheme="minorHAnsi"/>
                <w:lang w:eastAsia="en-US"/>
              </w:rPr>
              <w:t>was yet to be</w:t>
            </w:r>
            <w:r w:rsidR="00721F68">
              <w:rPr>
                <w:rFonts w:asciiTheme="minorHAnsi" w:hAnsiTheme="minorHAnsi"/>
                <w:lang w:eastAsia="en-US"/>
              </w:rPr>
              <w:t xml:space="preserve"> re-scheduled.</w:t>
            </w:r>
          </w:p>
          <w:p w14:paraId="45687BA2" w14:textId="77777777" w:rsidR="00A250E1" w:rsidRDefault="00A250E1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BD1C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19B031C6" w14:textId="77777777" w:rsidTr="00A250E1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81B6" w14:textId="47DAB2A9" w:rsidR="00A250E1" w:rsidRDefault="00A250E1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721F68">
              <w:rPr>
                <w:rFonts w:asciiTheme="minorHAnsi" w:hAnsiTheme="minorHAnsi"/>
                <w:b/>
                <w:lang w:eastAsia="en-US"/>
              </w:rPr>
              <w:t xml:space="preserve">3 </w:t>
            </w:r>
            <w:r>
              <w:rPr>
                <w:rFonts w:asciiTheme="minorHAnsi" w:hAnsiTheme="minorHAnsi"/>
                <w:b/>
                <w:lang w:eastAsia="en-US"/>
              </w:rPr>
              <w:t>Correspondence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28DE" w14:textId="0DC77DCE" w:rsidR="00A250E1" w:rsidRDefault="00721F68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  <w:r w:rsidR="00A250E1">
              <w:rPr>
                <w:rFonts w:asciiTheme="minorHAnsi" w:hAnsiTheme="minorHAnsi"/>
                <w:lang w:eastAsia="en-US"/>
              </w:rPr>
              <w:t xml:space="preserve">.1 </w:t>
            </w:r>
            <w:r w:rsidR="00704F0E">
              <w:rPr>
                <w:rFonts w:asciiTheme="minorHAnsi" w:hAnsiTheme="minorHAnsi"/>
                <w:lang w:eastAsia="en-US"/>
              </w:rPr>
              <w:t>An e</w:t>
            </w:r>
            <w:r w:rsidR="0012161F">
              <w:rPr>
                <w:rFonts w:asciiTheme="minorHAnsi" w:hAnsiTheme="minorHAnsi"/>
                <w:lang w:eastAsia="en-US"/>
              </w:rPr>
              <w:t xml:space="preserve">-mail regarding Scottish Government: Public Consultation on ‘Democracy’ had been circulated with </w:t>
            </w:r>
            <w:r w:rsidR="00704F0E">
              <w:rPr>
                <w:rFonts w:asciiTheme="minorHAnsi" w:hAnsiTheme="minorHAnsi"/>
                <w:lang w:eastAsia="en-US"/>
              </w:rPr>
              <w:t xml:space="preserve">the </w:t>
            </w:r>
            <w:r w:rsidR="0012161F">
              <w:rPr>
                <w:rFonts w:asciiTheme="minorHAnsi" w:hAnsiTheme="minorHAnsi"/>
                <w:lang w:eastAsia="en-US"/>
              </w:rPr>
              <w:t>deadline for comment</w:t>
            </w:r>
            <w:r w:rsidR="00704F0E">
              <w:rPr>
                <w:rFonts w:asciiTheme="minorHAnsi" w:hAnsiTheme="minorHAnsi"/>
                <w:lang w:eastAsia="en-US"/>
              </w:rPr>
              <w:t xml:space="preserve"> being</w:t>
            </w:r>
            <w:r w:rsidR="0012161F">
              <w:rPr>
                <w:rFonts w:asciiTheme="minorHAnsi" w:hAnsiTheme="minorHAnsi"/>
                <w:lang w:eastAsia="en-US"/>
              </w:rPr>
              <w:t xml:space="preserve"> the end of February.</w:t>
            </w:r>
            <w:r w:rsidR="00072476">
              <w:rPr>
                <w:rFonts w:asciiTheme="minorHAnsi" w:hAnsiTheme="minorHAnsi"/>
                <w:lang w:eastAsia="en-US"/>
              </w:rPr>
              <w:t xml:space="preserve">  </w:t>
            </w:r>
          </w:p>
          <w:p w14:paraId="448717A4" w14:textId="77777777" w:rsidR="00072476" w:rsidRDefault="00072476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  <w:p w14:paraId="1EBF0580" w14:textId="1A22EAE7" w:rsidR="0012161F" w:rsidRDefault="0012161F">
            <w:pPr>
              <w:pStyle w:val="ListParagraph"/>
              <w:ind w:left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5EF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742589CF" w14:textId="77777777" w:rsidTr="00704F0E">
        <w:trPr>
          <w:trHeight w:val="55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4B81" w14:textId="40338725" w:rsidR="00A250E1" w:rsidRDefault="00A250E1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721F68">
              <w:rPr>
                <w:rFonts w:asciiTheme="minorHAnsi" w:hAnsiTheme="minorHAnsi"/>
                <w:b/>
                <w:lang w:eastAsia="en-US"/>
              </w:rPr>
              <w:t>4</w:t>
            </w:r>
            <w:r>
              <w:rPr>
                <w:rFonts w:asciiTheme="minorHAnsi" w:hAnsiTheme="minorHAnsi"/>
                <w:b/>
                <w:lang w:eastAsia="en-US"/>
              </w:rPr>
              <w:t xml:space="preserve"> Any other competent business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49B" w14:textId="77777777" w:rsidR="00B125D7" w:rsidRPr="00072476" w:rsidRDefault="0012161F" w:rsidP="0012161F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2476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B125D7" w:rsidRPr="00072476">
              <w:rPr>
                <w:rFonts w:asciiTheme="minorHAnsi" w:hAnsiTheme="minorHAnsi" w:cstheme="minorHAnsi"/>
                <w:sz w:val="24"/>
                <w:szCs w:val="24"/>
              </w:rPr>
              <w:t xml:space="preserve">.1 </w:t>
            </w:r>
            <w:r w:rsidR="00B125D7" w:rsidRPr="0007247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Stella Moffat Trust: </w:t>
            </w:r>
            <w:r w:rsidR="00B125D7" w:rsidRPr="00072476">
              <w:rPr>
                <w:rFonts w:asciiTheme="minorHAnsi" w:hAnsiTheme="minorHAnsi" w:cstheme="minorHAnsi"/>
                <w:sz w:val="24"/>
                <w:szCs w:val="24"/>
              </w:rPr>
              <w:t>Cllr Maher suggested holding a competition to design a logo for the Trust with a prize of £50 for the winner. She undertook to investigate further with the local art group.</w:t>
            </w:r>
          </w:p>
          <w:p w14:paraId="7F59C407" w14:textId="77777777" w:rsidR="00B125D7" w:rsidRPr="00072476" w:rsidRDefault="00B125D7" w:rsidP="0012161F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6A0393" w14:textId="77777777" w:rsidR="00A250E1" w:rsidRPr="00072476" w:rsidRDefault="00B125D7" w:rsidP="0012161F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72476">
              <w:rPr>
                <w:rFonts w:asciiTheme="minorHAnsi" w:hAnsiTheme="minorHAnsi" w:cstheme="minorHAnsi"/>
                <w:sz w:val="24"/>
                <w:szCs w:val="24"/>
              </w:rPr>
              <w:t xml:space="preserve">14.2 </w:t>
            </w:r>
            <w:r w:rsidRPr="0007247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On the Move:</w:t>
            </w:r>
            <w:r w:rsidR="00072476" w:rsidRPr="00072476">
              <w:rPr>
                <w:rFonts w:asciiTheme="minorHAnsi" w:hAnsiTheme="minorHAnsi" w:cstheme="minorHAnsi"/>
                <w:sz w:val="24"/>
                <w:szCs w:val="24"/>
              </w:rPr>
              <w:t xml:space="preserve"> The next meeting was on 17</w:t>
            </w:r>
            <w:r w:rsidR="00072476" w:rsidRPr="0007247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072476" w:rsidRPr="00072476">
              <w:rPr>
                <w:rFonts w:asciiTheme="minorHAnsi" w:hAnsiTheme="minorHAnsi" w:cstheme="minorHAnsi"/>
                <w:sz w:val="24"/>
                <w:szCs w:val="24"/>
              </w:rPr>
              <w:t xml:space="preserve"> January. The</w:t>
            </w:r>
            <w:r w:rsidRPr="0007247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2476" w:rsidRPr="00072476">
              <w:rPr>
                <w:rFonts w:asciiTheme="minorHAnsi" w:hAnsiTheme="minorHAnsi" w:cstheme="minorHAnsi"/>
                <w:sz w:val="24"/>
                <w:szCs w:val="24"/>
              </w:rPr>
              <w:t xml:space="preserve">Chair, who was on the Mains Farm Bus Group steering group, was pushing for a shuttle bus for the Cala Estate. </w:t>
            </w:r>
            <w:r w:rsidR="00072476" w:rsidRPr="0007247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 ELC transport manager was carrying out a survey to determine demand.</w:t>
            </w:r>
          </w:p>
          <w:p w14:paraId="76FFDB27" w14:textId="134E920B" w:rsidR="00072476" w:rsidRPr="00072476" w:rsidRDefault="00072476" w:rsidP="0012161F">
            <w:pPr>
              <w:pStyle w:val="Plain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DC7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50E1" w14:paraId="6C3EA314" w14:textId="77777777" w:rsidTr="00A250E1">
        <w:trPr>
          <w:trHeight w:val="76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754" w14:textId="562F5F7C" w:rsidR="00A250E1" w:rsidRDefault="00A250E1">
            <w:pPr>
              <w:tabs>
                <w:tab w:val="center" w:pos="922"/>
              </w:tabs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</w:t>
            </w:r>
            <w:r w:rsidR="00721F68">
              <w:rPr>
                <w:rFonts w:asciiTheme="minorHAnsi" w:hAnsiTheme="minorHAnsi"/>
                <w:b/>
                <w:lang w:eastAsia="en-US"/>
              </w:rPr>
              <w:t>5</w:t>
            </w:r>
            <w:r>
              <w:rPr>
                <w:rFonts w:asciiTheme="minorHAnsi" w:hAnsiTheme="minorHAnsi"/>
                <w:b/>
                <w:lang w:eastAsia="en-US"/>
              </w:rPr>
              <w:t xml:space="preserve"> Date of Next Meeting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88B" w14:textId="27D7500F" w:rsidR="00A250E1" w:rsidRDefault="00A250E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 date of the next meeting would be on Tuesday </w:t>
            </w:r>
            <w:r w:rsidR="00721F68">
              <w:rPr>
                <w:rFonts w:asciiTheme="minorHAnsi" w:hAnsiTheme="minorHAnsi" w:cstheme="minorHAnsi"/>
                <w:lang w:eastAsia="en-US"/>
              </w:rPr>
              <w:t>6</w:t>
            </w:r>
            <w:r w:rsidR="00721F68" w:rsidRPr="00721F68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="00721F68">
              <w:rPr>
                <w:rFonts w:asciiTheme="minorHAnsi" w:hAnsiTheme="minorHAnsi" w:cstheme="minorHAnsi"/>
                <w:lang w:eastAsia="en-US"/>
              </w:rPr>
              <w:t xml:space="preserve"> February</w:t>
            </w:r>
            <w:r>
              <w:rPr>
                <w:rFonts w:asciiTheme="minorHAnsi" w:hAnsiTheme="minorHAnsi" w:cstheme="minorHAnsi"/>
                <w:lang w:eastAsia="en-US"/>
              </w:rPr>
              <w:t xml:space="preserve"> 2024 at 7.30 pm in the Community Centre.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CF9" w14:textId="77777777" w:rsidR="00A250E1" w:rsidRDefault="00A250E1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3A032011" w14:textId="77777777" w:rsidR="00A250E1" w:rsidRDefault="00A250E1" w:rsidP="00A250E1"/>
    <w:p w14:paraId="62680EC3" w14:textId="77777777" w:rsidR="008B249F" w:rsidRDefault="008B249F"/>
    <w:sectPr w:rsidR="008B249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28B2" w14:textId="77777777" w:rsidR="00064C0A" w:rsidRDefault="00064C0A" w:rsidP="0012161F">
      <w:r>
        <w:separator/>
      </w:r>
    </w:p>
  </w:endnote>
  <w:endnote w:type="continuationSeparator" w:id="0">
    <w:p w14:paraId="303CF854" w14:textId="77777777" w:rsidR="00064C0A" w:rsidRDefault="00064C0A" w:rsidP="001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427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FD12E96" w14:textId="76DA028D" w:rsidR="0012161F" w:rsidRDefault="0012161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936C84" w14:textId="77777777" w:rsidR="0012161F" w:rsidRDefault="0012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875F" w14:textId="77777777" w:rsidR="00064C0A" w:rsidRDefault="00064C0A" w:rsidP="0012161F">
      <w:r>
        <w:separator/>
      </w:r>
    </w:p>
  </w:footnote>
  <w:footnote w:type="continuationSeparator" w:id="0">
    <w:p w14:paraId="18F8A8B6" w14:textId="77777777" w:rsidR="00064C0A" w:rsidRDefault="00064C0A" w:rsidP="0012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C66"/>
    <w:multiLevelType w:val="hybridMultilevel"/>
    <w:tmpl w:val="91D8A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209B"/>
    <w:multiLevelType w:val="hybridMultilevel"/>
    <w:tmpl w:val="0F1C1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13686">
    <w:abstractNumId w:val="0"/>
  </w:num>
  <w:num w:numId="2" w16cid:durableId="605772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250E1"/>
    <w:rsid w:val="000414AD"/>
    <w:rsid w:val="00064C0A"/>
    <w:rsid w:val="00072476"/>
    <w:rsid w:val="000B4C9B"/>
    <w:rsid w:val="000D4BA8"/>
    <w:rsid w:val="00101963"/>
    <w:rsid w:val="0012161F"/>
    <w:rsid w:val="00265099"/>
    <w:rsid w:val="002F4ADE"/>
    <w:rsid w:val="003841A9"/>
    <w:rsid w:val="003C741F"/>
    <w:rsid w:val="003E1613"/>
    <w:rsid w:val="004D74EA"/>
    <w:rsid w:val="004F2C55"/>
    <w:rsid w:val="00500448"/>
    <w:rsid w:val="0069014D"/>
    <w:rsid w:val="00704F0E"/>
    <w:rsid w:val="0071101D"/>
    <w:rsid w:val="0072083F"/>
    <w:rsid w:val="00721F68"/>
    <w:rsid w:val="007962CC"/>
    <w:rsid w:val="007D1DB3"/>
    <w:rsid w:val="0080540B"/>
    <w:rsid w:val="00845B1A"/>
    <w:rsid w:val="008B03E1"/>
    <w:rsid w:val="008B249F"/>
    <w:rsid w:val="00A20D84"/>
    <w:rsid w:val="00A250E1"/>
    <w:rsid w:val="00B125D7"/>
    <w:rsid w:val="00BC0BDA"/>
    <w:rsid w:val="00C54172"/>
    <w:rsid w:val="00CA5901"/>
    <w:rsid w:val="00D23C6D"/>
    <w:rsid w:val="00E04559"/>
    <w:rsid w:val="00EA24A1"/>
    <w:rsid w:val="00EF75AB"/>
    <w:rsid w:val="00FC217D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B947"/>
  <w15:chartTrackingRefBased/>
  <w15:docId w15:val="{42695B29-E6D3-499C-829F-CE2BFA8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E1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50E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50E1"/>
    <w:rPr>
      <w:rFonts w:ascii="Consolas" w:hAnsi="Consolas"/>
      <w:kern w:val="0"/>
      <w:sz w:val="21"/>
      <w:szCs w:val="21"/>
    </w:rPr>
  </w:style>
  <w:style w:type="paragraph" w:styleId="ListParagraph">
    <w:name w:val="List Paragraph"/>
    <w:basedOn w:val="Normal"/>
    <w:uiPriority w:val="34"/>
    <w:qFormat/>
    <w:rsid w:val="00A250E1"/>
    <w:pPr>
      <w:ind w:left="720"/>
      <w:contextualSpacing/>
    </w:pPr>
  </w:style>
  <w:style w:type="table" w:styleId="TableGrid">
    <w:name w:val="Table Grid"/>
    <w:basedOn w:val="TableNormal"/>
    <w:rsid w:val="00A250E1"/>
    <w:pPr>
      <w:spacing w:after="0" w:line="240" w:lineRule="auto"/>
    </w:pPr>
    <w:rPr>
      <w:kern w:val="0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1F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1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1F"/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&amp; Elaine</dc:creator>
  <cp:keywords/>
  <dc:description/>
  <cp:lastModifiedBy>Kathryn &amp; Elaine</cp:lastModifiedBy>
  <cp:revision>24</cp:revision>
  <dcterms:created xsi:type="dcterms:W3CDTF">2024-01-10T00:03:00Z</dcterms:created>
  <dcterms:modified xsi:type="dcterms:W3CDTF">2024-01-31T10:43:00Z</dcterms:modified>
</cp:coreProperties>
</file>