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5D" w:rsidRDefault="00D11077">
      <w:r>
        <w:t>Planning applications, August 2017 meeting</w:t>
      </w:r>
    </w:p>
    <w:tbl>
      <w:tblPr>
        <w:tblStyle w:val="TableGrid"/>
        <w:tblW w:w="0" w:type="auto"/>
        <w:tblLook w:val="04A0"/>
      </w:tblPr>
      <w:tblGrid>
        <w:gridCol w:w="1741"/>
        <w:gridCol w:w="3510"/>
        <w:gridCol w:w="1989"/>
        <w:gridCol w:w="3216"/>
      </w:tblGrid>
      <w:tr w:rsidR="00F33BB6" w:rsidRPr="00A316FF" w:rsidTr="0033055D">
        <w:tc>
          <w:tcPr>
            <w:tcW w:w="1741" w:type="dxa"/>
          </w:tcPr>
          <w:p w:rsidR="00F33BB6" w:rsidRPr="00A316FF" w:rsidRDefault="00F33BB6" w:rsidP="00CD7249">
            <w:pPr>
              <w:jc w:val="center"/>
              <w:rPr>
                <w:b/>
                <w:sz w:val="28"/>
                <w:szCs w:val="28"/>
              </w:rPr>
            </w:pPr>
            <w:r w:rsidRPr="00A316FF">
              <w:rPr>
                <w:b/>
                <w:sz w:val="28"/>
                <w:szCs w:val="28"/>
              </w:rPr>
              <w:t>Reference</w:t>
            </w:r>
          </w:p>
        </w:tc>
        <w:tc>
          <w:tcPr>
            <w:tcW w:w="3510" w:type="dxa"/>
          </w:tcPr>
          <w:p w:rsidR="00F33BB6" w:rsidRPr="00A316FF" w:rsidRDefault="00F33BB6" w:rsidP="00CD7249">
            <w:pPr>
              <w:jc w:val="center"/>
              <w:rPr>
                <w:b/>
                <w:sz w:val="28"/>
                <w:szCs w:val="28"/>
              </w:rPr>
            </w:pPr>
            <w:r w:rsidRPr="00A316FF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989" w:type="dxa"/>
          </w:tcPr>
          <w:p w:rsidR="00F33BB6" w:rsidRPr="00A316FF" w:rsidRDefault="00F33BB6" w:rsidP="00CD7249">
            <w:pPr>
              <w:jc w:val="center"/>
              <w:rPr>
                <w:b/>
                <w:sz w:val="28"/>
                <w:szCs w:val="28"/>
              </w:rPr>
            </w:pPr>
            <w:r w:rsidRPr="00A316FF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3216" w:type="dxa"/>
          </w:tcPr>
          <w:p w:rsidR="00A64475" w:rsidRPr="00A316FF" w:rsidRDefault="00F33BB6" w:rsidP="00CD7249">
            <w:pPr>
              <w:jc w:val="center"/>
              <w:rPr>
                <w:b/>
                <w:sz w:val="28"/>
                <w:szCs w:val="28"/>
              </w:rPr>
            </w:pPr>
            <w:r w:rsidRPr="00A316FF">
              <w:rPr>
                <w:b/>
                <w:sz w:val="28"/>
                <w:szCs w:val="28"/>
              </w:rPr>
              <w:t>Considerations</w:t>
            </w:r>
          </w:p>
          <w:p w:rsidR="00F33BB6" w:rsidRDefault="00F33BB6" w:rsidP="00CD7249">
            <w:pPr>
              <w:jc w:val="center"/>
              <w:rPr>
                <w:b/>
                <w:i/>
                <w:color w:val="0070C0"/>
                <w:sz w:val="28"/>
                <w:szCs w:val="28"/>
              </w:rPr>
            </w:pPr>
          </w:p>
          <w:p w:rsidR="005845BD" w:rsidRPr="005845BD" w:rsidRDefault="00083742" w:rsidP="00CD7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CC comments to ELC</w:t>
            </w:r>
          </w:p>
        </w:tc>
      </w:tr>
      <w:tr w:rsidR="00337503" w:rsidRPr="00A316FF" w:rsidTr="00AD1289">
        <w:tc>
          <w:tcPr>
            <w:tcW w:w="10456" w:type="dxa"/>
            <w:gridSpan w:val="4"/>
          </w:tcPr>
          <w:p w:rsidR="00337503" w:rsidRPr="00A316FF" w:rsidRDefault="00C57A96" w:rsidP="00083742">
            <w:pPr>
              <w:rPr>
                <w:b/>
                <w:sz w:val="28"/>
                <w:szCs w:val="28"/>
              </w:rPr>
            </w:pPr>
            <w:r w:rsidRPr="00A316FF">
              <w:rPr>
                <w:b/>
                <w:sz w:val="28"/>
                <w:szCs w:val="28"/>
              </w:rPr>
              <w:t>List A</w:t>
            </w:r>
            <w:r w:rsidR="00BE26F5">
              <w:rPr>
                <w:b/>
                <w:sz w:val="28"/>
                <w:szCs w:val="28"/>
              </w:rPr>
              <w:t xml:space="preserve"> (no discussion needed)</w:t>
            </w:r>
          </w:p>
        </w:tc>
      </w:tr>
      <w:tr w:rsidR="00F33BB6" w:rsidTr="0033055D">
        <w:tc>
          <w:tcPr>
            <w:tcW w:w="1741" w:type="dxa"/>
          </w:tcPr>
          <w:p w:rsidR="00F33BB6" w:rsidRDefault="002A436A"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t>17/00613/LBC</w:t>
            </w:r>
          </w:p>
        </w:tc>
        <w:tc>
          <w:tcPr>
            <w:tcW w:w="3510" w:type="dxa"/>
          </w:tcPr>
          <w:p w:rsidR="00F33BB6" w:rsidRDefault="00A03372">
            <w:r w:rsidRPr="00A03372">
              <w:t>Alterations to building (Retrospective)</w:t>
            </w:r>
          </w:p>
        </w:tc>
        <w:tc>
          <w:tcPr>
            <w:tcW w:w="1989" w:type="dxa"/>
          </w:tcPr>
          <w:p w:rsidR="00F33BB6" w:rsidRDefault="00246933"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56 High Street</w:t>
            </w:r>
          </w:p>
        </w:tc>
        <w:tc>
          <w:tcPr>
            <w:tcW w:w="3216" w:type="dxa"/>
          </w:tcPr>
          <w:p w:rsidR="0006437D" w:rsidRDefault="00065D86">
            <w:r>
              <w:t>No comments</w:t>
            </w:r>
          </w:p>
          <w:p w:rsidR="002F35D5" w:rsidRPr="002F35D5" w:rsidRDefault="002F35D5">
            <w:pPr>
              <w:rPr>
                <w:b/>
                <w:i/>
              </w:rPr>
            </w:pPr>
          </w:p>
        </w:tc>
      </w:tr>
      <w:tr w:rsidR="00065D86" w:rsidTr="0033055D">
        <w:tc>
          <w:tcPr>
            <w:tcW w:w="1741" w:type="dxa"/>
          </w:tcPr>
          <w:p w:rsidR="00065D86" w:rsidRDefault="00065D86"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t> 17/00596/P</w:t>
            </w:r>
          </w:p>
        </w:tc>
        <w:tc>
          <w:tcPr>
            <w:tcW w:w="3510" w:type="dxa"/>
          </w:tcPr>
          <w:p w:rsidR="00065D86" w:rsidRDefault="00065D86">
            <w:r w:rsidRPr="00B572E4">
              <w:t>Alterations to house and garage and formation of 1st floor balcony</w:t>
            </w:r>
          </w:p>
        </w:tc>
        <w:tc>
          <w:tcPr>
            <w:tcW w:w="1989" w:type="dxa"/>
          </w:tcPr>
          <w:p w:rsidR="00065D86" w:rsidRDefault="00065D86"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35 Melbourne Place</w:t>
            </w:r>
          </w:p>
        </w:tc>
        <w:tc>
          <w:tcPr>
            <w:tcW w:w="3216" w:type="dxa"/>
          </w:tcPr>
          <w:p w:rsidR="00065D86" w:rsidRDefault="00065D86" w:rsidP="0082484D">
            <w:r>
              <w:t>No comments</w:t>
            </w:r>
          </w:p>
          <w:p w:rsidR="00065D86" w:rsidRPr="002F35D5" w:rsidRDefault="00065D86" w:rsidP="0082484D">
            <w:pPr>
              <w:rPr>
                <w:b/>
                <w:i/>
              </w:rPr>
            </w:pPr>
          </w:p>
        </w:tc>
      </w:tr>
      <w:tr w:rsidR="00065D86" w:rsidTr="0033055D">
        <w:tc>
          <w:tcPr>
            <w:tcW w:w="1741" w:type="dxa"/>
          </w:tcPr>
          <w:p w:rsidR="00065D86" w:rsidRDefault="00065D86"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t>17/00590/P </w:t>
            </w:r>
          </w:p>
        </w:tc>
        <w:tc>
          <w:tcPr>
            <w:tcW w:w="3510" w:type="dxa"/>
          </w:tcPr>
          <w:p w:rsidR="00065D86" w:rsidRDefault="00065D86">
            <w:r w:rsidRPr="004221D4">
              <w:t>Alterations, extension to house and formation of hardstanding area</w:t>
            </w:r>
          </w:p>
        </w:tc>
        <w:tc>
          <w:tcPr>
            <w:tcW w:w="1989" w:type="dxa"/>
          </w:tcPr>
          <w:p w:rsidR="00065D86" w:rsidRDefault="00065D86"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Glenburn House 6 Marine Parade</w:t>
            </w:r>
          </w:p>
        </w:tc>
        <w:tc>
          <w:tcPr>
            <w:tcW w:w="3216" w:type="dxa"/>
          </w:tcPr>
          <w:p w:rsidR="00065D86" w:rsidRDefault="00065D86" w:rsidP="0082484D">
            <w:r>
              <w:t>No comments</w:t>
            </w:r>
          </w:p>
          <w:p w:rsidR="00065D86" w:rsidRPr="002F35D5" w:rsidRDefault="00065D86" w:rsidP="0082484D">
            <w:pPr>
              <w:rPr>
                <w:b/>
                <w:i/>
              </w:rPr>
            </w:pPr>
          </w:p>
        </w:tc>
      </w:tr>
      <w:tr w:rsidR="00BA1C60" w:rsidTr="0033055D">
        <w:tc>
          <w:tcPr>
            <w:tcW w:w="1741" w:type="dxa"/>
          </w:tcPr>
          <w:p w:rsidR="00BA1C60" w:rsidRDefault="00BA1C60"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t>17/00521/ADV</w:t>
            </w:r>
          </w:p>
        </w:tc>
        <w:tc>
          <w:tcPr>
            <w:tcW w:w="3510" w:type="dxa"/>
          </w:tcPr>
          <w:p w:rsidR="00BA1C60" w:rsidRDefault="00BA1C60">
            <w:r w:rsidRPr="00B91EB5">
              <w:t>Display of advertisements</w:t>
            </w:r>
          </w:p>
        </w:tc>
        <w:tc>
          <w:tcPr>
            <w:tcW w:w="1989" w:type="dxa"/>
          </w:tcPr>
          <w:p w:rsidR="00BA1C60" w:rsidRDefault="00BA1C60"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Site At Tantallon Road</w:t>
            </w:r>
          </w:p>
        </w:tc>
        <w:tc>
          <w:tcPr>
            <w:tcW w:w="3216" w:type="dxa"/>
          </w:tcPr>
          <w:p w:rsidR="00BA1C60" w:rsidRDefault="00BA1C60" w:rsidP="0082484D">
            <w:r>
              <w:t>No comments</w:t>
            </w:r>
          </w:p>
          <w:p w:rsidR="00BA1C60" w:rsidRPr="002F35D5" w:rsidRDefault="00BA1C60" w:rsidP="0082484D">
            <w:pPr>
              <w:rPr>
                <w:b/>
                <w:i/>
              </w:rPr>
            </w:pPr>
          </w:p>
        </w:tc>
      </w:tr>
      <w:tr w:rsidR="00BA1C60" w:rsidTr="0033055D">
        <w:tc>
          <w:tcPr>
            <w:tcW w:w="1741" w:type="dxa"/>
          </w:tcPr>
          <w:p w:rsidR="00BA1C60" w:rsidRDefault="00BA1C60"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t>17/00505/P </w:t>
            </w:r>
          </w:p>
        </w:tc>
        <w:tc>
          <w:tcPr>
            <w:tcW w:w="3510" w:type="dxa"/>
          </w:tcPr>
          <w:p w:rsidR="00BA1C60" w:rsidRDefault="00BA1C60">
            <w:r w:rsidRPr="004A291B">
              <w:t>Formation of car parking spaces (Retrospective)</w:t>
            </w:r>
          </w:p>
        </w:tc>
        <w:tc>
          <w:tcPr>
            <w:tcW w:w="1989" w:type="dxa"/>
          </w:tcPr>
          <w:p w:rsidR="00BA1C60" w:rsidRDefault="00BA1C60"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Fidra House 67A Dirleton Avenue</w:t>
            </w:r>
          </w:p>
        </w:tc>
        <w:tc>
          <w:tcPr>
            <w:tcW w:w="3216" w:type="dxa"/>
          </w:tcPr>
          <w:p w:rsidR="00BA1C60" w:rsidRDefault="00BA1C60" w:rsidP="0082484D">
            <w:r>
              <w:t>No comments</w:t>
            </w:r>
          </w:p>
          <w:p w:rsidR="00BA1C60" w:rsidRPr="002F35D5" w:rsidRDefault="00BA1C60" w:rsidP="0082484D">
            <w:pPr>
              <w:rPr>
                <w:b/>
                <w:i/>
              </w:rPr>
            </w:pPr>
          </w:p>
        </w:tc>
      </w:tr>
      <w:tr w:rsidR="00BA1C60" w:rsidTr="0033055D">
        <w:tc>
          <w:tcPr>
            <w:tcW w:w="1741" w:type="dxa"/>
          </w:tcPr>
          <w:p w:rsidR="00BA1C60" w:rsidRDefault="00BA1C60">
            <w:pPr>
              <w:rPr>
                <w:rFonts w:ascii="Helvetica" w:eastAsia="Times New Roman" w:hAnsi="Helvetica"/>
                <w:color w:val="888888"/>
                <w:shd w:val="clear" w:color="auto" w:fill="FAFAFA"/>
              </w:rPr>
            </w:pPr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t>17/00651/P</w:t>
            </w:r>
          </w:p>
        </w:tc>
        <w:tc>
          <w:tcPr>
            <w:tcW w:w="3510" w:type="dxa"/>
          </w:tcPr>
          <w:p w:rsidR="00BA1C60" w:rsidRPr="00B13E9C" w:rsidRDefault="00BA1C60">
            <w:r w:rsidRPr="006C22FA">
              <w:t>Extension to house and formation of decking</w:t>
            </w:r>
          </w:p>
        </w:tc>
        <w:tc>
          <w:tcPr>
            <w:tcW w:w="1989" w:type="dxa"/>
          </w:tcPr>
          <w:p w:rsidR="00BA1C60" w:rsidRDefault="00BA1C60">
            <w:pPr>
              <w:rPr>
                <w:rFonts w:ascii="Helvetica" w:eastAsia="Times New Roman" w:hAnsi="Helvetica"/>
                <w:color w:val="555555"/>
                <w:shd w:val="clear" w:color="auto" w:fill="FAFAFA"/>
              </w:rPr>
            </w:pPr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20 Green Apron Park</w:t>
            </w:r>
          </w:p>
        </w:tc>
        <w:tc>
          <w:tcPr>
            <w:tcW w:w="3216" w:type="dxa"/>
          </w:tcPr>
          <w:p w:rsidR="00BA1C60" w:rsidRDefault="00BA1C60" w:rsidP="0082484D">
            <w:r>
              <w:t>No comments</w:t>
            </w:r>
          </w:p>
          <w:p w:rsidR="00BA1C60" w:rsidRPr="002F35D5" w:rsidRDefault="00BA1C60" w:rsidP="0082484D">
            <w:pPr>
              <w:rPr>
                <w:b/>
                <w:i/>
              </w:rPr>
            </w:pPr>
          </w:p>
        </w:tc>
      </w:tr>
      <w:tr w:rsidR="00BA1C60" w:rsidTr="0033055D">
        <w:tc>
          <w:tcPr>
            <w:tcW w:w="1741" w:type="dxa"/>
          </w:tcPr>
          <w:p w:rsidR="00BA1C60" w:rsidRDefault="00BA1C60">
            <w:pPr>
              <w:rPr>
                <w:rFonts w:ascii="Helvetica" w:eastAsia="Times New Roman" w:hAnsi="Helvetica"/>
                <w:color w:val="888888"/>
                <w:shd w:val="clear" w:color="auto" w:fill="FAFAFA"/>
              </w:rPr>
            </w:pPr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t>17/00625/P</w:t>
            </w:r>
          </w:p>
        </w:tc>
        <w:tc>
          <w:tcPr>
            <w:tcW w:w="3510" w:type="dxa"/>
          </w:tcPr>
          <w:p w:rsidR="00BA1C60" w:rsidRPr="00B13E9C" w:rsidRDefault="00BA1C60">
            <w:r w:rsidRPr="00D70AD4">
              <w:t>Extension to flat, erection of log/bin store and formation of steps</w:t>
            </w:r>
          </w:p>
        </w:tc>
        <w:tc>
          <w:tcPr>
            <w:tcW w:w="1989" w:type="dxa"/>
          </w:tcPr>
          <w:p w:rsidR="00BA1C60" w:rsidRDefault="00BA1C60">
            <w:pPr>
              <w:rPr>
                <w:rFonts w:ascii="Helvetica" w:eastAsia="Times New Roman" w:hAnsi="Helvetica"/>
                <w:color w:val="555555"/>
                <w:shd w:val="clear" w:color="auto" w:fill="FAFAFA"/>
              </w:rPr>
            </w:pPr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27 And 27A Clifford Road</w:t>
            </w:r>
          </w:p>
        </w:tc>
        <w:tc>
          <w:tcPr>
            <w:tcW w:w="3216" w:type="dxa"/>
          </w:tcPr>
          <w:p w:rsidR="00BA1C60" w:rsidRDefault="00BA1C60" w:rsidP="0082484D">
            <w:r>
              <w:t>No comments</w:t>
            </w:r>
          </w:p>
          <w:p w:rsidR="00BA1C60" w:rsidRPr="002F35D5" w:rsidRDefault="00BA1C60" w:rsidP="0082484D">
            <w:pPr>
              <w:rPr>
                <w:b/>
                <w:i/>
              </w:rPr>
            </w:pPr>
          </w:p>
        </w:tc>
      </w:tr>
      <w:tr w:rsidR="00BA1C60" w:rsidTr="0033055D">
        <w:tc>
          <w:tcPr>
            <w:tcW w:w="1741" w:type="dxa"/>
          </w:tcPr>
          <w:p w:rsidR="00BA1C60" w:rsidRDefault="00BA1C60">
            <w:pPr>
              <w:rPr>
                <w:rFonts w:ascii="Helvetica" w:eastAsia="Times New Roman" w:hAnsi="Helvetica"/>
                <w:color w:val="888888"/>
                <w:shd w:val="clear" w:color="auto" w:fill="FAFAFA"/>
              </w:rPr>
            </w:pPr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t>17/00593/LBC </w:t>
            </w:r>
            <w:r>
              <w:rPr>
                <w:rStyle w:val="divider"/>
                <w:rFonts w:ascii="Helvetica" w:eastAsia="Times New Roman" w:hAnsi="Helvetica"/>
                <w:color w:val="888888"/>
                <w:shd w:val="clear" w:color="auto" w:fill="FAFAFA"/>
              </w:rPr>
              <w:t>|</w:t>
            </w:r>
          </w:p>
        </w:tc>
        <w:tc>
          <w:tcPr>
            <w:tcW w:w="3510" w:type="dxa"/>
          </w:tcPr>
          <w:p w:rsidR="00BA1C60" w:rsidRPr="00B13E9C" w:rsidRDefault="00BA1C60">
            <w:r w:rsidRPr="00E15BFB">
              <w:t>Alterations to building and formation of hardstanding areas</w:t>
            </w:r>
          </w:p>
        </w:tc>
        <w:tc>
          <w:tcPr>
            <w:tcW w:w="1989" w:type="dxa"/>
          </w:tcPr>
          <w:p w:rsidR="00BA1C60" w:rsidRDefault="00BA1C60">
            <w:pPr>
              <w:rPr>
                <w:rFonts w:ascii="Helvetica" w:eastAsia="Times New Roman" w:hAnsi="Helvetica"/>
                <w:color w:val="555555"/>
                <w:shd w:val="clear" w:color="auto" w:fill="FAFAFA"/>
              </w:rPr>
            </w:pPr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Leuchie Gardeners House</w:t>
            </w:r>
          </w:p>
        </w:tc>
        <w:tc>
          <w:tcPr>
            <w:tcW w:w="3216" w:type="dxa"/>
          </w:tcPr>
          <w:p w:rsidR="00BA1C60" w:rsidRDefault="00BA1C60" w:rsidP="0082484D">
            <w:r>
              <w:t>No comments</w:t>
            </w:r>
          </w:p>
          <w:p w:rsidR="00BA1C60" w:rsidRPr="002F35D5" w:rsidRDefault="00BA1C60" w:rsidP="0082484D">
            <w:pPr>
              <w:rPr>
                <w:b/>
                <w:i/>
              </w:rPr>
            </w:pPr>
          </w:p>
        </w:tc>
      </w:tr>
      <w:tr w:rsidR="001711CB" w:rsidTr="0033055D">
        <w:tc>
          <w:tcPr>
            <w:tcW w:w="1741" w:type="dxa"/>
          </w:tcPr>
          <w:p w:rsidR="001711CB" w:rsidRDefault="001711CB">
            <w:pPr>
              <w:rPr>
                <w:rFonts w:ascii="Helvetica" w:eastAsia="Times New Roman" w:hAnsi="Helvetica"/>
                <w:color w:val="888888"/>
                <w:shd w:val="clear" w:color="auto" w:fill="FAFAFA"/>
              </w:rPr>
            </w:pPr>
            <w:bookmarkStart w:id="0" w:name="_GoBack" w:colFirst="3" w:colLast="3"/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t>17/00506/P </w:t>
            </w:r>
          </w:p>
        </w:tc>
        <w:tc>
          <w:tcPr>
            <w:tcW w:w="3510" w:type="dxa"/>
          </w:tcPr>
          <w:p w:rsidR="001711CB" w:rsidRDefault="001711CB">
            <w:r w:rsidRPr="00A226FF">
              <w:t>Design changes to the houses, communal areas, erection of fencing and garden rooms as changes to the scheme of development the subject of planning permission 16/00577/P</w:t>
            </w:r>
          </w:p>
          <w:p w:rsidR="001711CB" w:rsidRPr="00B13E9C" w:rsidRDefault="001711CB"/>
        </w:tc>
        <w:tc>
          <w:tcPr>
            <w:tcW w:w="1989" w:type="dxa"/>
          </w:tcPr>
          <w:p w:rsidR="001711CB" w:rsidRDefault="001711CB">
            <w:pPr>
              <w:rPr>
                <w:rFonts w:ascii="Helvetica" w:eastAsia="Times New Roman" w:hAnsi="Helvetica"/>
                <w:color w:val="555555"/>
                <w:shd w:val="clear" w:color="auto" w:fill="FAFAFA"/>
              </w:rPr>
            </w:pPr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19 Law Road</w:t>
            </w:r>
          </w:p>
        </w:tc>
        <w:tc>
          <w:tcPr>
            <w:tcW w:w="3216" w:type="dxa"/>
          </w:tcPr>
          <w:p w:rsidR="001711CB" w:rsidRDefault="001711CB" w:rsidP="0082484D">
            <w:r>
              <w:t>No comments</w:t>
            </w:r>
          </w:p>
          <w:p w:rsidR="001711CB" w:rsidRPr="002F35D5" w:rsidRDefault="001711CB" w:rsidP="0082484D">
            <w:pPr>
              <w:rPr>
                <w:b/>
                <w:i/>
              </w:rPr>
            </w:pPr>
          </w:p>
        </w:tc>
      </w:tr>
      <w:bookmarkEnd w:id="0"/>
      <w:tr w:rsidR="00163205" w:rsidRPr="00A316FF" w:rsidTr="00284E7F">
        <w:tc>
          <w:tcPr>
            <w:tcW w:w="10456" w:type="dxa"/>
            <w:gridSpan w:val="4"/>
          </w:tcPr>
          <w:p w:rsidR="00163205" w:rsidRPr="00A316FF" w:rsidRDefault="00163205" w:rsidP="00083742">
            <w:pPr>
              <w:rPr>
                <w:b/>
                <w:sz w:val="28"/>
                <w:szCs w:val="28"/>
              </w:rPr>
            </w:pPr>
            <w:r w:rsidRPr="00A316FF">
              <w:rPr>
                <w:b/>
                <w:sz w:val="28"/>
                <w:szCs w:val="28"/>
              </w:rPr>
              <w:t>List B</w:t>
            </w:r>
            <w:r w:rsidR="00BE26F5">
              <w:rPr>
                <w:b/>
                <w:sz w:val="28"/>
                <w:szCs w:val="28"/>
              </w:rPr>
              <w:t xml:space="preserve"> (</w:t>
            </w:r>
            <w:r w:rsidR="004A72D5">
              <w:rPr>
                <w:b/>
                <w:sz w:val="28"/>
                <w:szCs w:val="28"/>
              </w:rPr>
              <w:t>possible concerns)</w:t>
            </w:r>
          </w:p>
        </w:tc>
      </w:tr>
      <w:tr w:rsidR="00163205" w:rsidTr="0033055D">
        <w:tc>
          <w:tcPr>
            <w:tcW w:w="1741" w:type="dxa"/>
          </w:tcPr>
          <w:p w:rsidR="00163205" w:rsidRDefault="00163205" w:rsidP="003F49F8"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t>17/00518/P </w:t>
            </w:r>
          </w:p>
        </w:tc>
        <w:tc>
          <w:tcPr>
            <w:tcW w:w="3510" w:type="dxa"/>
          </w:tcPr>
          <w:p w:rsidR="00163205" w:rsidRDefault="00163205" w:rsidP="003F49F8">
            <w:r w:rsidRPr="00FF15E4">
              <w:t>Siting of sales cabin and associated works for a temporary period of 5 years</w:t>
            </w:r>
          </w:p>
        </w:tc>
        <w:tc>
          <w:tcPr>
            <w:tcW w:w="1989" w:type="dxa"/>
          </w:tcPr>
          <w:p w:rsidR="00163205" w:rsidRDefault="00163205" w:rsidP="003F49F8"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Site At Tantallon Road</w:t>
            </w:r>
          </w:p>
        </w:tc>
        <w:tc>
          <w:tcPr>
            <w:tcW w:w="3216" w:type="dxa"/>
          </w:tcPr>
          <w:p w:rsidR="00163205" w:rsidRDefault="00163205" w:rsidP="003F49F8">
            <w:r>
              <w:t>Conservation area:  NO</w:t>
            </w:r>
          </w:p>
          <w:p w:rsidR="00163205" w:rsidRDefault="00163205" w:rsidP="003F49F8">
            <w:r>
              <w:t>Listed building: NO</w:t>
            </w:r>
          </w:p>
          <w:p w:rsidR="00163205" w:rsidRDefault="00163205" w:rsidP="003F49F8">
            <w:r>
              <w:t>Concerns: YES</w:t>
            </w:r>
          </w:p>
          <w:p w:rsidR="00163205" w:rsidRPr="00793FC0" w:rsidRDefault="00793FC0" w:rsidP="003F49F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CC commented that the temporary period of 5 years </w:t>
            </w:r>
            <w:r w:rsidR="00543CEF">
              <w:rPr>
                <w:b/>
                <w:i/>
              </w:rPr>
              <w:t xml:space="preserve">was excessive and that the developer should be encouraged to </w:t>
            </w:r>
            <w:r w:rsidR="00C76403">
              <w:rPr>
                <w:b/>
                <w:i/>
              </w:rPr>
              <w:t xml:space="preserve">remove the sales cabin and hoarding as quickly as possible from this </w:t>
            </w:r>
            <w:r w:rsidR="009054F1">
              <w:rPr>
                <w:b/>
                <w:i/>
              </w:rPr>
              <w:t>eastern gateway to the town</w:t>
            </w:r>
          </w:p>
        </w:tc>
      </w:tr>
      <w:tr w:rsidR="00163205" w:rsidTr="0033055D">
        <w:tc>
          <w:tcPr>
            <w:tcW w:w="1741" w:type="dxa"/>
          </w:tcPr>
          <w:p w:rsidR="00163205" w:rsidRDefault="00163205" w:rsidP="003F49F8"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t>17/00490/P</w:t>
            </w:r>
          </w:p>
        </w:tc>
        <w:tc>
          <w:tcPr>
            <w:tcW w:w="3510" w:type="dxa"/>
          </w:tcPr>
          <w:p w:rsidR="00163205" w:rsidRDefault="00163205" w:rsidP="003F49F8">
            <w:r w:rsidRPr="00B13E9C">
              <w:t>Replacement windows</w:t>
            </w:r>
          </w:p>
        </w:tc>
        <w:tc>
          <w:tcPr>
            <w:tcW w:w="1989" w:type="dxa"/>
          </w:tcPr>
          <w:p w:rsidR="00163205" w:rsidRDefault="00163205" w:rsidP="003F49F8"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15 Creel Court </w:t>
            </w:r>
          </w:p>
        </w:tc>
        <w:tc>
          <w:tcPr>
            <w:tcW w:w="3216" w:type="dxa"/>
          </w:tcPr>
          <w:p w:rsidR="00163205" w:rsidRPr="006D51DE" w:rsidRDefault="00163205" w:rsidP="003F49F8">
            <w:r w:rsidRPr="006D51DE">
              <w:t>Conservation area: YES</w:t>
            </w:r>
          </w:p>
          <w:p w:rsidR="00163205" w:rsidRPr="006D51DE" w:rsidRDefault="00163205" w:rsidP="003F49F8">
            <w:r w:rsidRPr="006D51DE">
              <w:t>Listed building: NO</w:t>
            </w:r>
          </w:p>
          <w:p w:rsidR="00163205" w:rsidRPr="006D51DE" w:rsidRDefault="009054F1" w:rsidP="003F49F8">
            <w:r w:rsidRPr="006D51DE">
              <w:t>Concerns: YES</w:t>
            </w:r>
          </w:p>
          <w:p w:rsidR="00163205" w:rsidRPr="006D51DE" w:rsidRDefault="006D51DE" w:rsidP="003F49F8">
            <w:pPr>
              <w:rPr>
                <w:b/>
                <w:i/>
              </w:rPr>
            </w:pPr>
            <w:r w:rsidRPr="006D51DE">
              <w:rPr>
                <w:b/>
                <w:i/>
              </w:rPr>
              <w:t>CC made no comment</w:t>
            </w:r>
          </w:p>
        </w:tc>
      </w:tr>
      <w:tr w:rsidR="00163205" w:rsidTr="0033055D">
        <w:tc>
          <w:tcPr>
            <w:tcW w:w="1741" w:type="dxa"/>
          </w:tcPr>
          <w:p w:rsidR="00163205" w:rsidRDefault="00163205" w:rsidP="003F49F8"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t> 17/00589/P </w:t>
            </w:r>
          </w:p>
        </w:tc>
        <w:tc>
          <w:tcPr>
            <w:tcW w:w="3510" w:type="dxa"/>
          </w:tcPr>
          <w:p w:rsidR="00163205" w:rsidRDefault="00163205" w:rsidP="003F49F8">
            <w:r w:rsidRPr="00AA406D">
              <w:t>Formation of dormers and erection of summerhouse</w:t>
            </w:r>
          </w:p>
        </w:tc>
        <w:tc>
          <w:tcPr>
            <w:tcW w:w="1989" w:type="dxa"/>
          </w:tcPr>
          <w:p w:rsidR="00163205" w:rsidRDefault="00163205" w:rsidP="003F49F8"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Links Lodge Links Road </w:t>
            </w:r>
          </w:p>
        </w:tc>
        <w:tc>
          <w:tcPr>
            <w:tcW w:w="3216" w:type="dxa"/>
          </w:tcPr>
          <w:p w:rsidR="00163205" w:rsidRDefault="00163205" w:rsidP="003F49F8">
            <w:r>
              <w:t>Conservation area: YES</w:t>
            </w:r>
          </w:p>
          <w:p w:rsidR="00163205" w:rsidRDefault="00163205" w:rsidP="003F49F8">
            <w:r>
              <w:t>Listed building: NO</w:t>
            </w:r>
          </w:p>
          <w:p w:rsidR="00163205" w:rsidRDefault="00163205" w:rsidP="003F49F8">
            <w:r>
              <w:t>Concerns: YES</w:t>
            </w:r>
          </w:p>
          <w:p w:rsidR="00163205" w:rsidRPr="00944E8A" w:rsidRDefault="00944E8A" w:rsidP="003F49F8">
            <w:pPr>
              <w:rPr>
                <w:b/>
                <w:i/>
              </w:rPr>
            </w:pPr>
            <w:r>
              <w:rPr>
                <w:b/>
                <w:i/>
              </w:rPr>
              <w:t>CC made no comment</w:t>
            </w:r>
          </w:p>
        </w:tc>
      </w:tr>
      <w:tr w:rsidR="00163205" w:rsidTr="0033055D">
        <w:tc>
          <w:tcPr>
            <w:tcW w:w="1741" w:type="dxa"/>
          </w:tcPr>
          <w:p w:rsidR="00163205" w:rsidRDefault="00163205" w:rsidP="003F49F8"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t> 17/00514/P  </w:t>
            </w:r>
          </w:p>
        </w:tc>
        <w:tc>
          <w:tcPr>
            <w:tcW w:w="3510" w:type="dxa"/>
          </w:tcPr>
          <w:p w:rsidR="00163205" w:rsidRDefault="00163205" w:rsidP="003F49F8">
            <w:r w:rsidRPr="006B3B71">
              <w:t>Part change of use of grass verge to form pedestrian access, erection of 1 house and associated works</w:t>
            </w:r>
          </w:p>
        </w:tc>
        <w:tc>
          <w:tcPr>
            <w:tcW w:w="1989" w:type="dxa"/>
          </w:tcPr>
          <w:p w:rsidR="00163205" w:rsidRDefault="00163205" w:rsidP="003F49F8"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Garden Ground To The Rear Of 7, 9 And 11 Nungate Road</w:t>
            </w:r>
          </w:p>
        </w:tc>
        <w:tc>
          <w:tcPr>
            <w:tcW w:w="3216" w:type="dxa"/>
          </w:tcPr>
          <w:p w:rsidR="00163205" w:rsidRDefault="00163205" w:rsidP="003F49F8">
            <w:r>
              <w:t xml:space="preserve">Conservation area: </w:t>
            </w:r>
          </w:p>
          <w:p w:rsidR="00163205" w:rsidRDefault="00163205" w:rsidP="003F49F8">
            <w:r>
              <w:t>Listed building:</w:t>
            </w:r>
          </w:p>
          <w:p w:rsidR="00163205" w:rsidRDefault="00163205" w:rsidP="003F49F8">
            <w:r>
              <w:t>Concerns: YES</w:t>
            </w:r>
          </w:p>
          <w:p w:rsidR="00163205" w:rsidRPr="00D903A4" w:rsidRDefault="00D903A4" w:rsidP="003F49F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CC commented that </w:t>
            </w:r>
            <w:r w:rsidR="003E08BF">
              <w:rPr>
                <w:b/>
                <w:i/>
              </w:rPr>
              <w:t xml:space="preserve">they have always taken the view of objection to infill </w:t>
            </w:r>
            <w:r w:rsidR="00090C8F">
              <w:rPr>
                <w:b/>
                <w:i/>
              </w:rPr>
              <w:t xml:space="preserve">development. This new build would significantly affect the garden </w:t>
            </w:r>
            <w:r w:rsidR="00090C8F">
              <w:rPr>
                <w:b/>
                <w:i/>
              </w:rPr>
              <w:lastRenderedPageBreak/>
              <w:t>areas for three other properties</w:t>
            </w:r>
          </w:p>
        </w:tc>
      </w:tr>
      <w:tr w:rsidR="00163205" w:rsidTr="0033055D">
        <w:tc>
          <w:tcPr>
            <w:tcW w:w="1741" w:type="dxa"/>
          </w:tcPr>
          <w:p w:rsidR="00163205" w:rsidRDefault="00163205" w:rsidP="00393ECC"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lastRenderedPageBreak/>
              <w:t>17/00480/P</w:t>
            </w:r>
          </w:p>
        </w:tc>
        <w:tc>
          <w:tcPr>
            <w:tcW w:w="3510" w:type="dxa"/>
          </w:tcPr>
          <w:p w:rsidR="00163205" w:rsidRDefault="00163205" w:rsidP="00393ECC">
            <w:r w:rsidRPr="00AE7D4E">
              <w:t>Alterations and change of use of class 1 (retail) use to form class 3 (food and drink) use</w:t>
            </w:r>
          </w:p>
        </w:tc>
        <w:tc>
          <w:tcPr>
            <w:tcW w:w="1989" w:type="dxa"/>
          </w:tcPr>
          <w:p w:rsidR="00163205" w:rsidRDefault="00163205" w:rsidP="00393ECC"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17 Market Place </w:t>
            </w:r>
          </w:p>
        </w:tc>
        <w:tc>
          <w:tcPr>
            <w:tcW w:w="3216" w:type="dxa"/>
          </w:tcPr>
          <w:p w:rsidR="00163205" w:rsidRDefault="00163205" w:rsidP="00393ECC">
            <w:r>
              <w:t>Conservation area: YES</w:t>
            </w:r>
          </w:p>
          <w:p w:rsidR="00163205" w:rsidRDefault="00163205" w:rsidP="00393ECC">
            <w:r>
              <w:t>Listed building: NO</w:t>
            </w:r>
          </w:p>
          <w:p w:rsidR="00163205" w:rsidRDefault="00163205" w:rsidP="00393ECC">
            <w:r>
              <w:t>Concerns: YES</w:t>
            </w:r>
          </w:p>
          <w:p w:rsidR="00163205" w:rsidRPr="005D33F7" w:rsidRDefault="005D33F7" w:rsidP="00393EC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CC commented that </w:t>
            </w:r>
            <w:r w:rsidR="00A176F1">
              <w:rPr>
                <w:b/>
                <w:i/>
              </w:rPr>
              <w:t xml:space="preserve">this application would have a significant negative effect on </w:t>
            </w:r>
            <w:r w:rsidR="004D1C71">
              <w:rPr>
                <w:b/>
                <w:i/>
              </w:rPr>
              <w:t xml:space="preserve">the surrounding neighbours. They felt that the opening hours were excessive and </w:t>
            </w:r>
            <w:r w:rsidR="00E542AF">
              <w:rPr>
                <w:b/>
                <w:i/>
              </w:rPr>
              <w:t xml:space="preserve">unnecessary  the position regarding deliveries and waste storage and removal was unclear </w:t>
            </w:r>
            <w:r w:rsidR="008C4D11">
              <w:rPr>
                <w:b/>
                <w:i/>
              </w:rPr>
              <w:t xml:space="preserve">and that the intention to provide outside seating was misguided and unworkable. The CC also commented in general regarding the </w:t>
            </w:r>
            <w:r w:rsidR="00F718B6">
              <w:rPr>
                <w:b/>
                <w:i/>
              </w:rPr>
              <w:t xml:space="preserve">cumulative effect of the loss of retail space. The CC also commented on </w:t>
            </w:r>
            <w:r w:rsidR="00481635">
              <w:rPr>
                <w:b/>
                <w:i/>
              </w:rPr>
              <w:t xml:space="preserve">the cumulative effect of another national chain on the </w:t>
            </w:r>
            <w:r w:rsidR="00E501A0">
              <w:rPr>
                <w:b/>
                <w:i/>
              </w:rPr>
              <w:t xml:space="preserve">independent nature of </w:t>
            </w:r>
            <w:r w:rsidR="005839FB">
              <w:rPr>
                <w:b/>
                <w:i/>
              </w:rPr>
              <w:t>the much praised High Street businesses.</w:t>
            </w:r>
          </w:p>
        </w:tc>
      </w:tr>
      <w:tr w:rsidR="00163205" w:rsidTr="0033055D">
        <w:tc>
          <w:tcPr>
            <w:tcW w:w="1741" w:type="dxa"/>
          </w:tcPr>
          <w:p w:rsidR="00163205" w:rsidRDefault="00163205" w:rsidP="00393ECC">
            <w:pPr>
              <w:rPr>
                <w:rFonts w:ascii="Helvetica" w:eastAsia="Times New Roman" w:hAnsi="Helvetica"/>
                <w:color w:val="888888"/>
                <w:shd w:val="clear" w:color="auto" w:fill="FAFAFA"/>
              </w:rPr>
            </w:pPr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t>17/00419/P </w:t>
            </w:r>
          </w:p>
        </w:tc>
        <w:tc>
          <w:tcPr>
            <w:tcW w:w="3510" w:type="dxa"/>
          </w:tcPr>
          <w:p w:rsidR="00163205" w:rsidRPr="00B13E9C" w:rsidRDefault="00163205" w:rsidP="00393ECC">
            <w:r w:rsidRPr="003C38FE">
              <w:t>Alterations and extensions to house, formation of 1st floor balcony with glass balustrade, hardstanding and erection of garage</w:t>
            </w:r>
          </w:p>
        </w:tc>
        <w:tc>
          <w:tcPr>
            <w:tcW w:w="1989" w:type="dxa"/>
          </w:tcPr>
          <w:p w:rsidR="00163205" w:rsidRDefault="00163205" w:rsidP="00393ECC">
            <w:pPr>
              <w:rPr>
                <w:rFonts w:ascii="Helvetica" w:eastAsia="Times New Roman" w:hAnsi="Helvetica"/>
                <w:color w:val="555555"/>
                <w:shd w:val="clear" w:color="auto" w:fill="FAFAFA"/>
              </w:rPr>
            </w:pPr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Inchgarry House Links Road </w:t>
            </w:r>
          </w:p>
        </w:tc>
        <w:tc>
          <w:tcPr>
            <w:tcW w:w="3216" w:type="dxa"/>
          </w:tcPr>
          <w:p w:rsidR="00163205" w:rsidRDefault="00163205" w:rsidP="00393ECC">
            <w:r>
              <w:t>Conservation area: YES</w:t>
            </w:r>
          </w:p>
          <w:p w:rsidR="00163205" w:rsidRDefault="00163205" w:rsidP="00393ECC">
            <w:r>
              <w:t>Listed Building: NO</w:t>
            </w:r>
          </w:p>
          <w:p w:rsidR="00163205" w:rsidRDefault="00163205" w:rsidP="00393ECC">
            <w:r>
              <w:t>Concerns: YES</w:t>
            </w:r>
          </w:p>
          <w:p w:rsidR="00163205" w:rsidRPr="00A47B31" w:rsidRDefault="00A47B31" w:rsidP="00393ECC">
            <w:r>
              <w:rPr>
                <w:b/>
                <w:i/>
              </w:rPr>
              <w:t>CC made no comment</w:t>
            </w:r>
          </w:p>
        </w:tc>
      </w:tr>
      <w:tr w:rsidR="00000AFC" w:rsidTr="0033055D">
        <w:tc>
          <w:tcPr>
            <w:tcW w:w="1741" w:type="dxa"/>
          </w:tcPr>
          <w:p w:rsidR="00000AFC" w:rsidRDefault="00000AFC" w:rsidP="00393ECC">
            <w:pPr>
              <w:rPr>
                <w:rFonts w:ascii="Helvetica" w:eastAsia="Times New Roman" w:hAnsi="Helvetica"/>
                <w:color w:val="888888"/>
                <w:shd w:val="clear" w:color="auto" w:fill="FAFAFA"/>
              </w:rPr>
            </w:pPr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t> 17/00618/</w:t>
            </w:r>
          </w:p>
        </w:tc>
        <w:tc>
          <w:tcPr>
            <w:tcW w:w="3510" w:type="dxa"/>
          </w:tcPr>
          <w:p w:rsidR="00000AFC" w:rsidRPr="00B13E9C" w:rsidRDefault="00000AFC" w:rsidP="00393ECC">
            <w:r w:rsidRPr="00B81C89">
              <w:t>Erection of building for cafe (class 3) use and associated works</w:t>
            </w:r>
          </w:p>
        </w:tc>
        <w:tc>
          <w:tcPr>
            <w:tcW w:w="1989" w:type="dxa"/>
          </w:tcPr>
          <w:p w:rsidR="00000AFC" w:rsidRDefault="00000AFC" w:rsidP="00393ECC">
            <w:pPr>
              <w:rPr>
                <w:rFonts w:ascii="Helvetica" w:eastAsia="Times New Roman" w:hAnsi="Helvetica"/>
                <w:color w:val="555555"/>
                <w:shd w:val="clear" w:color="auto" w:fill="FAFAFA"/>
              </w:rPr>
            </w:pPr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 </w:t>
            </w:r>
            <w:r>
              <w:rPr>
                <w:rStyle w:val="address"/>
                <w:rFonts w:ascii="Helvetica" w:eastAsia="Times New Roman" w:hAnsi="Helvetica"/>
                <w:color w:val="555555"/>
                <w:shd w:val="clear" w:color="auto" w:fill="FAFAFA"/>
              </w:rPr>
              <w:t>Land At Castleton Farm</w:t>
            </w:r>
          </w:p>
        </w:tc>
        <w:tc>
          <w:tcPr>
            <w:tcW w:w="3216" w:type="dxa"/>
          </w:tcPr>
          <w:p w:rsidR="00000AFC" w:rsidRDefault="00000AFC" w:rsidP="00393ECC">
            <w:r>
              <w:t>Conservation area: NO</w:t>
            </w:r>
          </w:p>
          <w:p w:rsidR="00000AFC" w:rsidRDefault="00000AFC" w:rsidP="00393ECC">
            <w:r>
              <w:t>Listed building:  NO</w:t>
            </w:r>
          </w:p>
          <w:p w:rsidR="00000AFC" w:rsidRDefault="00000AFC" w:rsidP="00393ECC">
            <w:r>
              <w:t>Concerns:  YES</w:t>
            </w:r>
          </w:p>
          <w:p w:rsidR="00000AFC" w:rsidRPr="00A47B31" w:rsidRDefault="00A47B31" w:rsidP="00393ECC">
            <w:pPr>
              <w:rPr>
                <w:b/>
                <w:i/>
              </w:rPr>
            </w:pPr>
            <w:r>
              <w:rPr>
                <w:b/>
                <w:i/>
              </w:rPr>
              <w:t>CC made no comment</w:t>
            </w:r>
          </w:p>
        </w:tc>
      </w:tr>
      <w:tr w:rsidR="00163205" w:rsidTr="0033055D">
        <w:tc>
          <w:tcPr>
            <w:tcW w:w="1741" w:type="dxa"/>
          </w:tcPr>
          <w:p w:rsidR="00163205" w:rsidRDefault="001246D8">
            <w:pPr>
              <w:rPr>
                <w:rFonts w:ascii="Helvetica" w:eastAsia="Times New Roman" w:hAnsi="Helvetica"/>
                <w:color w:val="888888"/>
                <w:shd w:val="clear" w:color="auto" w:fill="FAFAFA"/>
              </w:rPr>
            </w:pPr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t>16/00187/P </w:t>
            </w:r>
          </w:p>
        </w:tc>
        <w:tc>
          <w:tcPr>
            <w:tcW w:w="3510" w:type="dxa"/>
          </w:tcPr>
          <w:p w:rsidR="00163205" w:rsidRPr="00B13E9C" w:rsidRDefault="00424ACE">
            <w:r w:rsidRPr="00424ACE">
              <w:t>Alterations and part change of shop (class 1) use to cafe (class 3) use (Retrospective)</w:t>
            </w:r>
          </w:p>
        </w:tc>
        <w:tc>
          <w:tcPr>
            <w:tcW w:w="1989" w:type="dxa"/>
          </w:tcPr>
          <w:p w:rsidR="00163205" w:rsidRDefault="00424ACE">
            <w:pPr>
              <w:rPr>
                <w:rFonts w:ascii="Helvetica" w:eastAsia="Times New Roman" w:hAnsi="Helvetica"/>
                <w:color w:val="555555"/>
                <w:shd w:val="clear" w:color="auto" w:fill="FAFAFA"/>
              </w:rPr>
            </w:pPr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56 High Street</w:t>
            </w:r>
          </w:p>
        </w:tc>
        <w:tc>
          <w:tcPr>
            <w:tcW w:w="3216" w:type="dxa"/>
          </w:tcPr>
          <w:p w:rsidR="00163205" w:rsidRDefault="00424ACE">
            <w:r>
              <w:t>Conservation area: YES</w:t>
            </w:r>
          </w:p>
          <w:p w:rsidR="00424ACE" w:rsidRDefault="00424ACE">
            <w:r>
              <w:t>Listed building: YES</w:t>
            </w:r>
          </w:p>
          <w:p w:rsidR="00424ACE" w:rsidRDefault="00424ACE">
            <w:r>
              <w:t>Concerns : YES</w:t>
            </w:r>
          </w:p>
          <w:p w:rsidR="00424ACE" w:rsidRPr="002E27C3" w:rsidRDefault="002E27C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CC commented on the general point of </w:t>
            </w:r>
            <w:r w:rsidR="00663618">
              <w:rPr>
                <w:b/>
                <w:i/>
              </w:rPr>
              <w:t xml:space="preserve">the cumulative effect of the loss of retail space.  </w:t>
            </w:r>
          </w:p>
        </w:tc>
      </w:tr>
      <w:tr w:rsidR="002B353C" w:rsidTr="00703334">
        <w:tc>
          <w:tcPr>
            <w:tcW w:w="1741" w:type="dxa"/>
          </w:tcPr>
          <w:p w:rsidR="002B353C" w:rsidRDefault="002B353C" w:rsidP="00857C10">
            <w:r>
              <w:rPr>
                <w:rFonts w:ascii="Helvetica" w:eastAsia="Times New Roman" w:hAnsi="Helvetica"/>
                <w:color w:val="888888"/>
                <w:shd w:val="clear" w:color="auto" w:fill="FAFAFA"/>
              </w:rPr>
              <w:t>17/00606/P</w:t>
            </w:r>
          </w:p>
        </w:tc>
        <w:tc>
          <w:tcPr>
            <w:tcW w:w="3510" w:type="dxa"/>
          </w:tcPr>
          <w:p w:rsidR="002B353C" w:rsidRDefault="002B353C" w:rsidP="00857C10">
            <w:r w:rsidRPr="00DB4F5A">
              <w:t>Replacement windows</w:t>
            </w:r>
          </w:p>
        </w:tc>
        <w:tc>
          <w:tcPr>
            <w:tcW w:w="1989" w:type="dxa"/>
          </w:tcPr>
          <w:p w:rsidR="002B353C" w:rsidRDefault="002B353C" w:rsidP="00857C10">
            <w:r>
              <w:rPr>
                <w:rFonts w:ascii="Helvetica" w:eastAsia="Times New Roman" w:hAnsi="Helvetica"/>
                <w:color w:val="555555"/>
                <w:shd w:val="clear" w:color="auto" w:fill="FAFAFA"/>
              </w:rPr>
              <w:t>25A Melbourne Place </w:t>
            </w:r>
          </w:p>
        </w:tc>
        <w:tc>
          <w:tcPr>
            <w:tcW w:w="3216" w:type="dxa"/>
          </w:tcPr>
          <w:p w:rsidR="002B353C" w:rsidRDefault="002B353C" w:rsidP="00857C10">
            <w:r>
              <w:t>Conservation area: YES</w:t>
            </w:r>
          </w:p>
          <w:p w:rsidR="002B353C" w:rsidRDefault="002B353C" w:rsidP="00857C10">
            <w:r>
              <w:t>Listed building:  NO</w:t>
            </w:r>
          </w:p>
          <w:p w:rsidR="002B353C" w:rsidRDefault="002B353C" w:rsidP="00857C10">
            <w:r>
              <w:t>Concerns: YES</w:t>
            </w:r>
          </w:p>
          <w:p w:rsidR="002B353C" w:rsidRPr="00353CBA" w:rsidRDefault="00353CBA" w:rsidP="00857C1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CC commented </w:t>
            </w:r>
            <w:r w:rsidR="00EB1B02">
              <w:rPr>
                <w:b/>
                <w:i/>
              </w:rPr>
              <w:t>that the materials suggested for these replacement windows were not suitable for a conservation area</w:t>
            </w:r>
            <w:r w:rsidR="005D35E7">
              <w:rPr>
                <w:b/>
                <w:i/>
              </w:rPr>
              <w:t xml:space="preserve"> particularly as this particular building is </w:t>
            </w:r>
            <w:r w:rsidR="001B65E0">
              <w:rPr>
                <w:b/>
                <w:i/>
              </w:rPr>
              <w:t>highly visible</w:t>
            </w:r>
            <w:r w:rsidR="00EB1B02">
              <w:rPr>
                <w:b/>
                <w:i/>
              </w:rPr>
              <w:t>.</w:t>
            </w:r>
          </w:p>
        </w:tc>
      </w:tr>
    </w:tbl>
    <w:p w:rsidR="009B48AE" w:rsidRDefault="009B48AE"/>
    <w:sectPr w:rsidR="009B48AE" w:rsidSect="00203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203A5D"/>
    <w:rsid w:val="00000AFC"/>
    <w:rsid w:val="00034A58"/>
    <w:rsid w:val="0006437D"/>
    <w:rsid w:val="00065D86"/>
    <w:rsid w:val="00083731"/>
    <w:rsid w:val="00083742"/>
    <w:rsid w:val="00090C8F"/>
    <w:rsid w:val="000B5CAA"/>
    <w:rsid w:val="000C26FC"/>
    <w:rsid w:val="000E53A1"/>
    <w:rsid w:val="001246D8"/>
    <w:rsid w:val="0013711A"/>
    <w:rsid w:val="00156039"/>
    <w:rsid w:val="00163205"/>
    <w:rsid w:val="001711CB"/>
    <w:rsid w:val="00180296"/>
    <w:rsid w:val="001806AF"/>
    <w:rsid w:val="001824B0"/>
    <w:rsid w:val="00185E0D"/>
    <w:rsid w:val="001A49AB"/>
    <w:rsid w:val="001B65E0"/>
    <w:rsid w:val="001F3C53"/>
    <w:rsid w:val="00203A5D"/>
    <w:rsid w:val="0021114E"/>
    <w:rsid w:val="00220F98"/>
    <w:rsid w:val="00243F28"/>
    <w:rsid w:val="00246933"/>
    <w:rsid w:val="00255F15"/>
    <w:rsid w:val="00286E54"/>
    <w:rsid w:val="002A0201"/>
    <w:rsid w:val="002A436A"/>
    <w:rsid w:val="002B353C"/>
    <w:rsid w:val="002D384E"/>
    <w:rsid w:val="002E204B"/>
    <w:rsid w:val="002E27C3"/>
    <w:rsid w:val="002F35D5"/>
    <w:rsid w:val="00303C83"/>
    <w:rsid w:val="00322BE5"/>
    <w:rsid w:val="00325C16"/>
    <w:rsid w:val="0033055D"/>
    <w:rsid w:val="00335E6D"/>
    <w:rsid w:val="00337503"/>
    <w:rsid w:val="003524AD"/>
    <w:rsid w:val="00353CBA"/>
    <w:rsid w:val="00361B25"/>
    <w:rsid w:val="00364EEC"/>
    <w:rsid w:val="003665C0"/>
    <w:rsid w:val="00385F99"/>
    <w:rsid w:val="0039208E"/>
    <w:rsid w:val="003C38FE"/>
    <w:rsid w:val="003E08BF"/>
    <w:rsid w:val="004101DC"/>
    <w:rsid w:val="004157E8"/>
    <w:rsid w:val="004221D4"/>
    <w:rsid w:val="00424ACE"/>
    <w:rsid w:val="00430782"/>
    <w:rsid w:val="00445771"/>
    <w:rsid w:val="00455454"/>
    <w:rsid w:val="00472266"/>
    <w:rsid w:val="00481635"/>
    <w:rsid w:val="004941DC"/>
    <w:rsid w:val="004A291B"/>
    <w:rsid w:val="004A72D5"/>
    <w:rsid w:val="004D1C71"/>
    <w:rsid w:val="004D4C58"/>
    <w:rsid w:val="00526298"/>
    <w:rsid w:val="00533E04"/>
    <w:rsid w:val="00543CEF"/>
    <w:rsid w:val="00546E9D"/>
    <w:rsid w:val="00552328"/>
    <w:rsid w:val="00555A63"/>
    <w:rsid w:val="0057365B"/>
    <w:rsid w:val="005839FB"/>
    <w:rsid w:val="005845BD"/>
    <w:rsid w:val="005B0AD4"/>
    <w:rsid w:val="005B568C"/>
    <w:rsid w:val="005B791C"/>
    <w:rsid w:val="005C3365"/>
    <w:rsid w:val="005D33F7"/>
    <w:rsid w:val="005D35E7"/>
    <w:rsid w:val="005F1984"/>
    <w:rsid w:val="0060145A"/>
    <w:rsid w:val="00601E3E"/>
    <w:rsid w:val="0060781A"/>
    <w:rsid w:val="006209D1"/>
    <w:rsid w:val="00663618"/>
    <w:rsid w:val="00680F07"/>
    <w:rsid w:val="00697B48"/>
    <w:rsid w:val="006B3B71"/>
    <w:rsid w:val="006C22FA"/>
    <w:rsid w:val="006D51DE"/>
    <w:rsid w:val="006E19D5"/>
    <w:rsid w:val="00703334"/>
    <w:rsid w:val="0074704B"/>
    <w:rsid w:val="007721A8"/>
    <w:rsid w:val="00793FC0"/>
    <w:rsid w:val="007C6CE3"/>
    <w:rsid w:val="007E3D59"/>
    <w:rsid w:val="00804FB6"/>
    <w:rsid w:val="00807672"/>
    <w:rsid w:val="00852BED"/>
    <w:rsid w:val="008C4D11"/>
    <w:rsid w:val="008D2090"/>
    <w:rsid w:val="008F085E"/>
    <w:rsid w:val="009054F1"/>
    <w:rsid w:val="0090565F"/>
    <w:rsid w:val="00944E8A"/>
    <w:rsid w:val="00945427"/>
    <w:rsid w:val="009633FB"/>
    <w:rsid w:val="00970C3F"/>
    <w:rsid w:val="00985FBF"/>
    <w:rsid w:val="00987CAC"/>
    <w:rsid w:val="0099010F"/>
    <w:rsid w:val="009B34DC"/>
    <w:rsid w:val="009B3756"/>
    <w:rsid w:val="009B48AE"/>
    <w:rsid w:val="009D6465"/>
    <w:rsid w:val="009E0CC0"/>
    <w:rsid w:val="00A03372"/>
    <w:rsid w:val="00A176F1"/>
    <w:rsid w:val="00A226FF"/>
    <w:rsid w:val="00A316FF"/>
    <w:rsid w:val="00A42D6B"/>
    <w:rsid w:val="00A46FDC"/>
    <w:rsid w:val="00A47B31"/>
    <w:rsid w:val="00A64475"/>
    <w:rsid w:val="00A866CF"/>
    <w:rsid w:val="00AA406D"/>
    <w:rsid w:val="00AB0CD1"/>
    <w:rsid w:val="00AE01F8"/>
    <w:rsid w:val="00AE26ED"/>
    <w:rsid w:val="00AE7D4E"/>
    <w:rsid w:val="00AF6D42"/>
    <w:rsid w:val="00AF7B9B"/>
    <w:rsid w:val="00B01962"/>
    <w:rsid w:val="00B13E9C"/>
    <w:rsid w:val="00B350EA"/>
    <w:rsid w:val="00B572E4"/>
    <w:rsid w:val="00B70B69"/>
    <w:rsid w:val="00B81C89"/>
    <w:rsid w:val="00B918D4"/>
    <w:rsid w:val="00B91EB5"/>
    <w:rsid w:val="00BA1C60"/>
    <w:rsid w:val="00BA7EFC"/>
    <w:rsid w:val="00BB41D0"/>
    <w:rsid w:val="00BE26F5"/>
    <w:rsid w:val="00BF663E"/>
    <w:rsid w:val="00C2048E"/>
    <w:rsid w:val="00C45A8A"/>
    <w:rsid w:val="00C57A96"/>
    <w:rsid w:val="00C676C3"/>
    <w:rsid w:val="00C76403"/>
    <w:rsid w:val="00CD6B2C"/>
    <w:rsid w:val="00CD7249"/>
    <w:rsid w:val="00CF5C63"/>
    <w:rsid w:val="00D11077"/>
    <w:rsid w:val="00D27528"/>
    <w:rsid w:val="00D45DA7"/>
    <w:rsid w:val="00D556A5"/>
    <w:rsid w:val="00D70AD4"/>
    <w:rsid w:val="00D813E7"/>
    <w:rsid w:val="00D903A4"/>
    <w:rsid w:val="00DB4F5A"/>
    <w:rsid w:val="00E07416"/>
    <w:rsid w:val="00E11DD9"/>
    <w:rsid w:val="00E14A28"/>
    <w:rsid w:val="00E15BFB"/>
    <w:rsid w:val="00E1721E"/>
    <w:rsid w:val="00E17FB6"/>
    <w:rsid w:val="00E20209"/>
    <w:rsid w:val="00E25768"/>
    <w:rsid w:val="00E265A7"/>
    <w:rsid w:val="00E27313"/>
    <w:rsid w:val="00E501A0"/>
    <w:rsid w:val="00E542AF"/>
    <w:rsid w:val="00E86760"/>
    <w:rsid w:val="00EA42F9"/>
    <w:rsid w:val="00EB1B02"/>
    <w:rsid w:val="00EB6F7E"/>
    <w:rsid w:val="00EC3693"/>
    <w:rsid w:val="00ED30AB"/>
    <w:rsid w:val="00ED7CC4"/>
    <w:rsid w:val="00EF2644"/>
    <w:rsid w:val="00F31955"/>
    <w:rsid w:val="00F33BB6"/>
    <w:rsid w:val="00F41F0A"/>
    <w:rsid w:val="00F57521"/>
    <w:rsid w:val="00F62DB0"/>
    <w:rsid w:val="00F718B6"/>
    <w:rsid w:val="00F910E2"/>
    <w:rsid w:val="00FA6BDD"/>
    <w:rsid w:val="00FB4EB5"/>
    <w:rsid w:val="00FB673D"/>
    <w:rsid w:val="00FE0CA2"/>
    <w:rsid w:val="00FF15E4"/>
    <w:rsid w:val="00FF3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vider">
    <w:name w:val="divider"/>
    <w:basedOn w:val="DefaultParagraphFont"/>
    <w:rsid w:val="009D6465"/>
  </w:style>
  <w:style w:type="character" w:customStyle="1" w:styleId="address">
    <w:name w:val="address"/>
    <w:basedOn w:val="DefaultParagraphFont"/>
    <w:rsid w:val="00303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smith</dc:creator>
  <cp:lastModifiedBy>Kathryn &amp; Elaine</cp:lastModifiedBy>
  <cp:revision>2</cp:revision>
  <dcterms:created xsi:type="dcterms:W3CDTF">2017-09-01T10:31:00Z</dcterms:created>
  <dcterms:modified xsi:type="dcterms:W3CDTF">2017-09-01T10:31:00Z</dcterms:modified>
</cp:coreProperties>
</file>