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34" w:rsidRDefault="00FE7334">
      <w:bookmarkStart w:id="0" w:name="_GoBack"/>
      <w:bookmarkEnd w:id="0"/>
    </w:p>
    <w:p w:rsidR="00FE7334" w:rsidRPr="00842FA8" w:rsidRDefault="00FE7334" w:rsidP="00385110">
      <w:pPr>
        <w:jc w:val="both"/>
        <w:rPr>
          <w:rFonts w:cstheme="minorHAnsi"/>
          <w:b/>
          <w:sz w:val="24"/>
          <w:szCs w:val="24"/>
        </w:rPr>
      </w:pPr>
      <w:r w:rsidRPr="00842FA8">
        <w:rPr>
          <w:b/>
          <w:sz w:val="24"/>
          <w:szCs w:val="24"/>
        </w:rPr>
        <w:t>Response</w:t>
      </w:r>
      <w:r w:rsidR="00E3326E" w:rsidRPr="00842FA8">
        <w:rPr>
          <w:b/>
          <w:sz w:val="24"/>
          <w:szCs w:val="24"/>
        </w:rPr>
        <w:t xml:space="preserve"> to planning application </w:t>
      </w:r>
      <w:r w:rsidR="00EB7D2B" w:rsidRPr="00842FA8">
        <w:rPr>
          <w:rStyle w:val="casenumber"/>
          <w:rFonts w:eastAsia="Times New Roman" w:cstheme="minorHAnsi"/>
          <w:b/>
          <w:color w:val="555555"/>
          <w:sz w:val="24"/>
          <w:szCs w:val="24"/>
          <w:shd w:val="clear" w:color="auto" w:fill="FAFAFA"/>
        </w:rPr>
        <w:t>17/00434/P</w:t>
      </w:r>
      <w:r w:rsidR="00EB7D2B" w:rsidRPr="00842FA8">
        <w:rPr>
          <w:rStyle w:val="apple-converted-space"/>
          <w:rFonts w:eastAsia="Times New Roman" w:cstheme="minorHAnsi"/>
          <w:b/>
          <w:color w:val="555555"/>
          <w:sz w:val="24"/>
          <w:szCs w:val="24"/>
          <w:shd w:val="clear" w:color="auto" w:fill="FAFAFA"/>
        </w:rPr>
        <w:t> </w:t>
      </w:r>
      <w:r w:rsidR="00EB7D2B" w:rsidRPr="00842FA8">
        <w:rPr>
          <w:rStyle w:val="divider1"/>
          <w:rFonts w:eastAsia="Times New Roman" w:cstheme="minorHAnsi"/>
          <w:b/>
          <w:color w:val="555555"/>
          <w:sz w:val="24"/>
          <w:szCs w:val="24"/>
          <w:shd w:val="clear" w:color="auto" w:fill="FAFAFA"/>
        </w:rPr>
        <w:t>alterations and extensions to the Scottish Seabird Centre, North Berwick Harbour</w:t>
      </w:r>
    </w:p>
    <w:p w:rsidR="00FE7334" w:rsidRDefault="00FE7334" w:rsidP="00385110">
      <w:pPr>
        <w:jc w:val="both"/>
      </w:pPr>
    </w:p>
    <w:p w:rsidR="00FE7334" w:rsidRDefault="00236554" w:rsidP="00385110">
      <w:pPr>
        <w:jc w:val="both"/>
      </w:pPr>
      <w:r>
        <w:t xml:space="preserve">North </w:t>
      </w:r>
      <w:r w:rsidR="00A51CA2">
        <w:t xml:space="preserve">Berwick Community Council </w:t>
      </w:r>
      <w:r w:rsidR="003E58DC">
        <w:t>have discussed the above planning application</w:t>
      </w:r>
      <w:r w:rsidR="00DC3D7F">
        <w:t xml:space="preserve"> and wish to make the following comments. Our discussion</w:t>
      </w:r>
      <w:r w:rsidR="00385110">
        <w:t xml:space="preserve"> focussed on the building, </w:t>
      </w:r>
      <w:r w:rsidR="002E1139">
        <w:t>its visual</w:t>
      </w:r>
      <w:r w:rsidR="0025421D">
        <w:t xml:space="preserve"> impact and the effect on its surroundings, and the </w:t>
      </w:r>
      <w:r w:rsidR="00B61696">
        <w:t xml:space="preserve">wider </w:t>
      </w:r>
      <w:r w:rsidR="00A32750">
        <w:t xml:space="preserve">effects the development would have on the North Berwick Community. </w:t>
      </w:r>
      <w:r w:rsidR="00023A18">
        <w:t xml:space="preserve">Issues were also raised regarding the heritage of the site and the impact </w:t>
      </w:r>
      <w:r w:rsidR="00217C1A">
        <w:t>of demolition and construction.</w:t>
      </w:r>
    </w:p>
    <w:p w:rsidR="00217C1A" w:rsidRDefault="00217C1A" w:rsidP="00385110">
      <w:pPr>
        <w:jc w:val="both"/>
      </w:pPr>
    </w:p>
    <w:p w:rsidR="00217C1A" w:rsidRDefault="00315BD5" w:rsidP="00385110">
      <w:pPr>
        <w:jc w:val="both"/>
      </w:pPr>
      <w:r>
        <w:t>Visual impact</w:t>
      </w:r>
    </w:p>
    <w:p w:rsidR="00A16A90" w:rsidRDefault="00A16A90" w:rsidP="00385110">
      <w:pPr>
        <w:pStyle w:val="ListParagraph"/>
        <w:numPr>
          <w:ilvl w:val="0"/>
          <w:numId w:val="1"/>
        </w:numPr>
        <w:jc w:val="both"/>
      </w:pPr>
      <w:r>
        <w:t>The proposed development was felt to be overlarge</w:t>
      </w:r>
      <w:r w:rsidR="0090676E">
        <w:t xml:space="preserve"> in terms of size and scale,</w:t>
      </w:r>
      <w:r>
        <w:t xml:space="preserve"> with a resulting dominant </w:t>
      </w:r>
      <w:r w:rsidR="002B7000">
        <w:t xml:space="preserve">visual effect on </w:t>
      </w:r>
      <w:r w:rsidR="00A25180">
        <w:t xml:space="preserve">the </w:t>
      </w:r>
      <w:r w:rsidR="002B7000">
        <w:t xml:space="preserve">views of and from the </w:t>
      </w:r>
      <w:r w:rsidR="00A25180">
        <w:t>harbour</w:t>
      </w:r>
      <w:r w:rsidR="00BB1FAD">
        <w:t>,</w:t>
      </w:r>
      <w:r w:rsidR="00A25180">
        <w:t xml:space="preserve"> of, from and across Anchor Green</w:t>
      </w:r>
      <w:r w:rsidR="00E759E8">
        <w:t>, from East (</w:t>
      </w:r>
      <w:r w:rsidR="002E1139">
        <w:t>Milsley) Bay and</w:t>
      </w:r>
      <w:r w:rsidR="00781EFC">
        <w:t xml:space="preserve"> from seaward.</w:t>
      </w:r>
      <w:r w:rsidR="00500F02">
        <w:t xml:space="preserve"> This was </w:t>
      </w:r>
      <w:r w:rsidR="00640977">
        <w:t>felt to be harmful.</w:t>
      </w:r>
    </w:p>
    <w:p w:rsidR="00B507D5" w:rsidRDefault="00B507D5" w:rsidP="00385110">
      <w:pPr>
        <w:pStyle w:val="ListParagraph"/>
        <w:numPr>
          <w:ilvl w:val="0"/>
          <w:numId w:val="1"/>
        </w:numPr>
        <w:jc w:val="both"/>
      </w:pPr>
      <w:r>
        <w:t xml:space="preserve">The development will be higher than existing buildings, </w:t>
      </w:r>
      <w:r w:rsidR="00592DB9">
        <w:t xml:space="preserve">changing the roofscape of the </w:t>
      </w:r>
      <w:r w:rsidR="00774A83">
        <w:t>area.</w:t>
      </w:r>
    </w:p>
    <w:p w:rsidR="00774A83" w:rsidRDefault="00774A83" w:rsidP="00385110">
      <w:pPr>
        <w:pStyle w:val="ListParagraph"/>
        <w:numPr>
          <w:ilvl w:val="0"/>
          <w:numId w:val="1"/>
        </w:numPr>
        <w:jc w:val="both"/>
      </w:pPr>
      <w:r>
        <w:t xml:space="preserve">The development will visually enclose </w:t>
      </w:r>
      <w:r w:rsidR="002E1139">
        <w:t>an existing open area and it</w:t>
      </w:r>
      <w:r w:rsidR="006757C9">
        <w:t xml:space="preserve">s important </w:t>
      </w:r>
      <w:r w:rsidR="00FD5567">
        <w:t xml:space="preserve">seaviews, an identified essential element of the </w:t>
      </w:r>
      <w:r w:rsidR="001E7427">
        <w:t>character of North Berwick</w:t>
      </w:r>
      <w:r w:rsidR="000E7A6D">
        <w:t>. This was felt to be unacceptable.</w:t>
      </w:r>
    </w:p>
    <w:p w:rsidR="00685570" w:rsidRDefault="00B27779" w:rsidP="00385110">
      <w:pPr>
        <w:pStyle w:val="ListParagraph"/>
        <w:numPr>
          <w:ilvl w:val="0"/>
          <w:numId w:val="1"/>
        </w:numPr>
        <w:jc w:val="both"/>
      </w:pPr>
      <w:r>
        <w:t xml:space="preserve">There was much </w:t>
      </w:r>
      <w:r w:rsidR="000C0294">
        <w:t xml:space="preserve">praise for the existing building and a recognition of its architectural </w:t>
      </w:r>
      <w:r w:rsidR="00B46459">
        <w:t xml:space="preserve">significance in the harbour area. </w:t>
      </w:r>
      <w:r w:rsidR="00604622">
        <w:t>Indee</w:t>
      </w:r>
      <w:r w:rsidR="00F04563">
        <w:t>d it is often referred to as a landmark</w:t>
      </w:r>
      <w:r w:rsidR="00E33A1D">
        <w:t xml:space="preserve"> building, in open space.</w:t>
      </w:r>
      <w:r w:rsidR="00824D70">
        <w:t xml:space="preserve">It was </w:t>
      </w:r>
      <w:r w:rsidR="00562D24">
        <w:t>felt that w</w:t>
      </w:r>
      <w:r w:rsidR="004E2B59">
        <w:t xml:space="preserve">hereas the wrap around </w:t>
      </w:r>
      <w:r w:rsidR="00343EA1">
        <w:t xml:space="preserve">element of the extension could be regarded as enhancing </w:t>
      </w:r>
      <w:r w:rsidR="003843B2">
        <w:t xml:space="preserve">the existing building, creating a </w:t>
      </w:r>
      <w:r w:rsidR="00D13748">
        <w:t>visible</w:t>
      </w:r>
      <w:r w:rsidR="00EA5173">
        <w:t>,</w:t>
      </w:r>
      <w:r w:rsidR="003843B2">
        <w:t xml:space="preserve">physical link </w:t>
      </w:r>
      <w:r w:rsidR="00824D70">
        <w:t xml:space="preserve">to </w:t>
      </w:r>
      <w:r w:rsidR="00562D24">
        <w:t xml:space="preserve">the Sunlounge as it stands </w:t>
      </w:r>
      <w:r w:rsidR="00D13748">
        <w:t xml:space="preserve">now or in its extended form would </w:t>
      </w:r>
      <w:r w:rsidR="004728C0">
        <w:t xml:space="preserve">harm the views and form of the original </w:t>
      </w:r>
      <w:r w:rsidR="00685570">
        <w:t>building</w:t>
      </w:r>
      <w:r w:rsidR="000B51FF">
        <w:t>.</w:t>
      </w:r>
    </w:p>
    <w:p w:rsidR="00685570" w:rsidRDefault="00685570" w:rsidP="00385110">
      <w:pPr>
        <w:pStyle w:val="ListParagraph"/>
        <w:numPr>
          <w:ilvl w:val="0"/>
          <w:numId w:val="1"/>
        </w:numPr>
        <w:jc w:val="both"/>
      </w:pPr>
      <w:r>
        <w:t xml:space="preserve">There is little doubt </w:t>
      </w:r>
      <w:r w:rsidR="00711BAC">
        <w:t>that the development will</w:t>
      </w:r>
      <w:r w:rsidR="008F2A91">
        <w:t xml:space="preserve"> have a significant</w:t>
      </w:r>
      <w:r w:rsidR="00711BAC">
        <w:t xml:space="preserve"> impact on the </w:t>
      </w:r>
      <w:r w:rsidR="00EE657E">
        <w:t xml:space="preserve">listed buildings and </w:t>
      </w:r>
      <w:r w:rsidR="004768F1">
        <w:t xml:space="preserve">harbour area. It is difficult to see how this impact will be an </w:t>
      </w:r>
      <w:r w:rsidR="00D83BA4">
        <w:t xml:space="preserve">enhancement, a requirement for managing change in </w:t>
      </w:r>
      <w:r w:rsidR="00F054FC">
        <w:t>such a sensitive, historic and conservation area.</w:t>
      </w:r>
    </w:p>
    <w:p w:rsidR="000164FF" w:rsidRDefault="0081523D" w:rsidP="00385110">
      <w:pPr>
        <w:jc w:val="both"/>
      </w:pPr>
      <w:r>
        <w:t xml:space="preserve">Effects </w:t>
      </w:r>
      <w:r w:rsidR="00BA25E3">
        <w:t xml:space="preserve">of construction </w:t>
      </w:r>
    </w:p>
    <w:p w:rsidR="00BA25E3" w:rsidRDefault="00BA25E3" w:rsidP="00385110">
      <w:pPr>
        <w:pStyle w:val="ListParagraph"/>
        <w:numPr>
          <w:ilvl w:val="0"/>
          <w:numId w:val="2"/>
        </w:numPr>
        <w:jc w:val="both"/>
      </w:pPr>
      <w:r>
        <w:t xml:space="preserve">It was felt that </w:t>
      </w:r>
      <w:r w:rsidR="00787FAB">
        <w:t>the</w:t>
      </w:r>
      <w:r w:rsidR="002E1139">
        <w:t xml:space="preserve"> </w:t>
      </w:r>
      <w:r w:rsidR="00787FAB">
        <w:t>construction traffic, storage of construction materials and equipment, would result in significant access issues for harbour users, residents and visitors.</w:t>
      </w:r>
    </w:p>
    <w:p w:rsidR="006E474B" w:rsidRDefault="00D12C43" w:rsidP="00385110">
      <w:pPr>
        <w:pStyle w:val="ListParagraph"/>
        <w:numPr>
          <w:ilvl w:val="0"/>
          <w:numId w:val="2"/>
        </w:numPr>
        <w:jc w:val="both"/>
      </w:pPr>
      <w:r>
        <w:t xml:space="preserve">The harbour area is thriving. </w:t>
      </w:r>
      <w:r w:rsidR="005A6928">
        <w:t xml:space="preserve">Numerous visitors are attracted </w:t>
      </w:r>
      <w:r w:rsidR="00350FB2">
        <w:t xml:space="preserve">here to the Seabird Centre, the </w:t>
      </w:r>
      <w:r w:rsidR="002E1139">
        <w:t>Lobster S</w:t>
      </w:r>
      <w:r w:rsidR="002408F2">
        <w:t xml:space="preserve">hack and Rocketeer eateries, </w:t>
      </w:r>
      <w:r w:rsidR="004C27DB">
        <w:t>to take part in water sports, boat trips, visit the Lobster hatchery</w:t>
      </w:r>
      <w:r w:rsidR="00D66582">
        <w:t xml:space="preserve">, beach </w:t>
      </w:r>
      <w:r w:rsidR="009F785F">
        <w:t xml:space="preserve">wheelchairs etc. Significant </w:t>
      </w:r>
      <w:r w:rsidR="006E474B">
        <w:t xml:space="preserve">concerns were raised as to their continuing business during construction, both in terms of falling visitor </w:t>
      </w:r>
      <w:r w:rsidR="00CD7E1F">
        <w:t xml:space="preserve">numbers and the inevitable limited </w:t>
      </w:r>
      <w:r w:rsidR="00EF0B68">
        <w:t>access. NBCC would not wish to see the work of the harbour trust in making the area more attractive for visitors and businesses undermined.</w:t>
      </w:r>
    </w:p>
    <w:p w:rsidR="003821A2" w:rsidRDefault="003821A2" w:rsidP="00385110">
      <w:pPr>
        <w:pStyle w:val="ListParagraph"/>
        <w:numPr>
          <w:ilvl w:val="0"/>
          <w:numId w:val="2"/>
        </w:numPr>
        <w:jc w:val="both"/>
      </w:pPr>
      <w:r>
        <w:t xml:space="preserve">The length of construction time is not clear but it can be assumed to be no less than 18 months. </w:t>
      </w:r>
      <w:r w:rsidR="00465621">
        <w:t xml:space="preserve">This is a significant amounting time for small businesses, the kind that operate from the harbour area, to have their income reduced or stopped through </w:t>
      </w:r>
      <w:r w:rsidR="009F4007">
        <w:t xml:space="preserve">the issues raised above of access and reduced attractiveness </w:t>
      </w:r>
      <w:r w:rsidR="00C06EF8">
        <w:t>for visitors and other users.</w:t>
      </w:r>
    </w:p>
    <w:p w:rsidR="002D63B4" w:rsidRDefault="002D63B4" w:rsidP="00385110">
      <w:pPr>
        <w:pStyle w:val="ListParagraph"/>
        <w:numPr>
          <w:ilvl w:val="0"/>
          <w:numId w:val="2"/>
        </w:numPr>
        <w:jc w:val="both"/>
      </w:pPr>
      <w:r>
        <w:t xml:space="preserve">Construction traffic, materials, waste </w:t>
      </w:r>
      <w:r w:rsidR="00291744">
        <w:t xml:space="preserve">will need to be transported into and out of the area along already congested roads and a one way system. Concerns were raised about the </w:t>
      </w:r>
      <w:r w:rsidR="00291744">
        <w:lastRenderedPageBreak/>
        <w:t xml:space="preserve">impact on residents </w:t>
      </w:r>
      <w:r w:rsidR="005A5C2B">
        <w:t>in nearby streets</w:t>
      </w:r>
      <w:r w:rsidR="002378F5">
        <w:t xml:space="preserve"> and in how this traffic will be managed </w:t>
      </w:r>
      <w:r w:rsidR="00FC3C32">
        <w:t>in the wider area.</w:t>
      </w:r>
    </w:p>
    <w:p w:rsidR="005A5C2B" w:rsidRDefault="005A5C2B" w:rsidP="00385110">
      <w:pPr>
        <w:jc w:val="both"/>
      </w:pPr>
    </w:p>
    <w:p w:rsidR="005A5C2B" w:rsidRDefault="0010083D" w:rsidP="00385110">
      <w:pPr>
        <w:jc w:val="both"/>
      </w:pPr>
      <w:r>
        <w:t>Effects on community</w:t>
      </w:r>
    </w:p>
    <w:p w:rsidR="00871FB6" w:rsidRDefault="00FC6A1B" w:rsidP="00385110">
      <w:pPr>
        <w:pStyle w:val="ListParagraph"/>
        <w:numPr>
          <w:ilvl w:val="0"/>
          <w:numId w:val="3"/>
        </w:numPr>
        <w:jc w:val="both"/>
      </w:pPr>
      <w:r>
        <w:t xml:space="preserve">It </w:t>
      </w:r>
      <w:r w:rsidR="00914C94">
        <w:t>is to</w:t>
      </w:r>
      <w:r>
        <w:t xml:space="preserve"> be assumed that t</w:t>
      </w:r>
      <w:r w:rsidR="00062EFE">
        <w:t xml:space="preserve">he </w:t>
      </w:r>
      <w:r>
        <w:t xml:space="preserve">new </w:t>
      </w:r>
      <w:r w:rsidR="004E3B35">
        <w:t xml:space="preserve">National Marine Centre will attract many more visitors. There are no projections in the planning application or associated documents so it is difficult to comment in such a vacuum. However, </w:t>
      </w:r>
      <w:r w:rsidR="00E832F6">
        <w:t xml:space="preserve">if there are significantly more visitors coming to North Berwick, </w:t>
      </w:r>
      <w:r w:rsidR="00FF6F35">
        <w:t xml:space="preserve">this will affect any traffic management and parking strategies </w:t>
      </w:r>
      <w:r w:rsidR="00AD0D9F">
        <w:t xml:space="preserve">currently under development. </w:t>
      </w:r>
      <w:r w:rsidR="000C2E6B">
        <w:t xml:space="preserve">This is important </w:t>
      </w:r>
      <w:r w:rsidR="00871FB6">
        <w:t xml:space="preserve">as the NB </w:t>
      </w:r>
      <w:r w:rsidR="00FF6309">
        <w:t xml:space="preserve">community, </w:t>
      </w:r>
      <w:r w:rsidR="00A11F69">
        <w:t xml:space="preserve">including representatives from the Scottish Seabird Centre, </w:t>
      </w:r>
      <w:r w:rsidR="00871FB6">
        <w:t xml:space="preserve">have just engaged </w:t>
      </w:r>
      <w:r w:rsidR="00BD353E">
        <w:t xml:space="preserve">in an expensive (£30,000) </w:t>
      </w:r>
      <w:r w:rsidR="000F4A8D">
        <w:t xml:space="preserve">charrette process on this very subject. </w:t>
      </w:r>
      <w:r w:rsidR="00967389">
        <w:t xml:space="preserve">It is </w:t>
      </w:r>
      <w:r w:rsidR="00473E49">
        <w:t xml:space="preserve">disappointing that even before the charrette report and it’s </w:t>
      </w:r>
      <w:r w:rsidR="00BC0E5A">
        <w:t xml:space="preserve">recommendations </w:t>
      </w:r>
      <w:r w:rsidR="00473E49">
        <w:t xml:space="preserve">are published, </w:t>
      </w:r>
      <w:r w:rsidR="00BC0E5A">
        <w:t xml:space="preserve">it may already be out of </w:t>
      </w:r>
      <w:r w:rsidR="009340EE">
        <w:t>date</w:t>
      </w:r>
      <w:r w:rsidR="00914C94">
        <w:t xml:space="preserve"> with regards to the harbour area and town centre parking.</w:t>
      </w:r>
    </w:p>
    <w:p w:rsidR="00914C94" w:rsidRDefault="007F11B3" w:rsidP="00385110">
      <w:pPr>
        <w:pStyle w:val="ListParagraph"/>
        <w:numPr>
          <w:ilvl w:val="0"/>
          <w:numId w:val="3"/>
        </w:numPr>
        <w:jc w:val="both"/>
      </w:pPr>
      <w:r>
        <w:t xml:space="preserve">There is a further assumption in the application that more visitors to the Centre will have a spin-off effect on the High Street and </w:t>
      </w:r>
      <w:r w:rsidR="0079231C">
        <w:t xml:space="preserve">the local economy. Again, with no </w:t>
      </w:r>
      <w:r w:rsidR="00A42904">
        <w:t xml:space="preserve">projected visitor </w:t>
      </w:r>
      <w:r w:rsidR="0096137F">
        <w:t xml:space="preserve">numbers </w:t>
      </w:r>
      <w:r w:rsidR="00EB3D4C">
        <w:t>or</w:t>
      </w:r>
      <w:r w:rsidR="00A42904">
        <w:t xml:space="preserve"> analysis, </w:t>
      </w:r>
      <w:r w:rsidR="0096137F">
        <w:t>any economic benefit must</w:t>
      </w:r>
      <w:r w:rsidR="002E1139">
        <w:t xml:space="preserve"> </w:t>
      </w:r>
      <w:r w:rsidR="0096137F">
        <w:t>remain</w:t>
      </w:r>
      <w:r w:rsidR="00EB3D4C">
        <w:t xml:space="preserve"> aspirational</w:t>
      </w:r>
      <w:r w:rsidR="0096137F">
        <w:t>.</w:t>
      </w:r>
    </w:p>
    <w:p w:rsidR="0016430B" w:rsidRDefault="00C707D0" w:rsidP="00385110">
      <w:pPr>
        <w:pStyle w:val="ListParagraph"/>
        <w:numPr>
          <w:ilvl w:val="0"/>
          <w:numId w:val="3"/>
        </w:numPr>
        <w:jc w:val="both"/>
      </w:pPr>
      <w:r>
        <w:t xml:space="preserve">It was recognised that the current Seabird Centre </w:t>
      </w:r>
      <w:r w:rsidR="00FD3887">
        <w:t xml:space="preserve">plays an important role in conservation </w:t>
      </w:r>
      <w:r w:rsidR="006350FF">
        <w:t xml:space="preserve">education with many schools organising </w:t>
      </w:r>
      <w:r w:rsidR="007831BD">
        <w:t xml:space="preserve">visits. It was also recognised that the </w:t>
      </w:r>
      <w:r w:rsidR="004A4927">
        <w:t xml:space="preserve">existing </w:t>
      </w:r>
      <w:r w:rsidR="007831BD">
        <w:t xml:space="preserve">arrangements </w:t>
      </w:r>
      <w:r w:rsidR="004A4927">
        <w:t xml:space="preserve">limit the capacity of the Centre to accommodate </w:t>
      </w:r>
      <w:r w:rsidR="00AB5333">
        <w:t xml:space="preserve">more </w:t>
      </w:r>
      <w:r w:rsidR="00086B57">
        <w:t xml:space="preserve">educational trips; development, therefore, </w:t>
      </w:r>
      <w:r w:rsidR="00D544A3">
        <w:t xml:space="preserve">appears justifiable. </w:t>
      </w:r>
      <w:r w:rsidR="00313B7B">
        <w:t xml:space="preserve">Indeed, NBCC members reported that </w:t>
      </w:r>
      <w:r w:rsidR="00CB5E33">
        <w:t>any</w:t>
      </w:r>
      <w:r w:rsidR="002E1139">
        <w:t xml:space="preserve"> </w:t>
      </w:r>
      <w:r w:rsidR="00CB5E33">
        <w:t xml:space="preserve">supporting comments they </w:t>
      </w:r>
      <w:r w:rsidR="00387977">
        <w:t xml:space="preserve">received from members of the public were about expanding the education </w:t>
      </w:r>
      <w:r w:rsidR="00B2603B">
        <w:t>provision.</w:t>
      </w:r>
    </w:p>
    <w:p w:rsidR="004467CA" w:rsidRDefault="00990443" w:rsidP="00385110">
      <w:pPr>
        <w:pStyle w:val="ListParagraph"/>
        <w:numPr>
          <w:ilvl w:val="0"/>
          <w:numId w:val="3"/>
        </w:numPr>
        <w:jc w:val="both"/>
      </w:pPr>
      <w:r>
        <w:t xml:space="preserve">Increasing </w:t>
      </w:r>
      <w:r w:rsidR="001F65C3">
        <w:t xml:space="preserve">the numbers of school visits will have no economic benefit to North Berwick. </w:t>
      </w:r>
    </w:p>
    <w:p w:rsidR="00475CE2" w:rsidRDefault="00510F00" w:rsidP="00385110">
      <w:pPr>
        <w:pStyle w:val="ListParagraph"/>
        <w:numPr>
          <w:ilvl w:val="0"/>
          <w:numId w:val="3"/>
        </w:numPr>
        <w:jc w:val="both"/>
      </w:pPr>
      <w:r>
        <w:t>It is estimated that b</w:t>
      </w:r>
      <w:r w:rsidR="00475CE2">
        <w:t>uilding the National Marine Centre will result in</w:t>
      </w:r>
      <w:r>
        <w:t xml:space="preserve"> a further 9 FTE jobs being created.</w:t>
      </w:r>
    </w:p>
    <w:p w:rsidR="009D5D63" w:rsidRDefault="000043B7" w:rsidP="00385110">
      <w:pPr>
        <w:pStyle w:val="ListParagraph"/>
        <w:numPr>
          <w:ilvl w:val="0"/>
          <w:numId w:val="3"/>
        </w:numPr>
        <w:jc w:val="both"/>
      </w:pPr>
      <w:r>
        <w:t xml:space="preserve">It is often pointed out that one of the main attractions of the harbour area is simply the ability to </w:t>
      </w:r>
      <w:r w:rsidR="001C339F">
        <w:t xml:space="preserve">go and sit at the harbour wall and enjoy the atmosphere and surroundings. </w:t>
      </w:r>
      <w:r w:rsidR="00427A0F">
        <w:t xml:space="preserve">Some of our visitors have accessibility issues and use Anchor Green in a similar way, particularly the area where </w:t>
      </w:r>
      <w:r w:rsidR="00A64C40">
        <w:t xml:space="preserve">they can overlook the harbour. This can be done for free. </w:t>
      </w:r>
      <w:r w:rsidR="00E4736D">
        <w:t xml:space="preserve">The proposed development will </w:t>
      </w:r>
      <w:r w:rsidR="001020DA">
        <w:t xml:space="preserve">change this area, not least the part of Anchor Green overlooking the </w:t>
      </w:r>
      <w:r w:rsidR="00CB7C33">
        <w:t xml:space="preserve">harbour. The views will still be available from the connecting bridge and </w:t>
      </w:r>
      <w:r w:rsidR="00096177">
        <w:t>offices but will require an entrance fee. Accessibility is also an economic issue.</w:t>
      </w:r>
    </w:p>
    <w:p w:rsidR="00D77413" w:rsidRDefault="00D77413" w:rsidP="00385110">
      <w:pPr>
        <w:jc w:val="both"/>
      </w:pPr>
    </w:p>
    <w:p w:rsidR="00D77413" w:rsidRDefault="005A1F41" w:rsidP="00385110">
      <w:pPr>
        <w:jc w:val="both"/>
      </w:pPr>
      <w:r>
        <w:t>Effects on heritage</w:t>
      </w:r>
    </w:p>
    <w:p w:rsidR="005A1F41" w:rsidRDefault="00C26BC3" w:rsidP="00385110">
      <w:pPr>
        <w:pStyle w:val="ListParagraph"/>
        <w:numPr>
          <w:ilvl w:val="0"/>
          <w:numId w:val="4"/>
        </w:numPr>
        <w:jc w:val="both"/>
      </w:pPr>
      <w:r>
        <w:t xml:space="preserve">It was felt that the </w:t>
      </w:r>
      <w:r w:rsidR="003B05A2">
        <w:t xml:space="preserve">proposed development would have a significantly harmful </w:t>
      </w:r>
      <w:r w:rsidR="001F654C">
        <w:t xml:space="preserve">effect on the heritage assets on Anchor Green. There was particular concern raised </w:t>
      </w:r>
      <w:r w:rsidR="005E3469">
        <w:t xml:space="preserve">over the potential to damage or indeed destroy important </w:t>
      </w:r>
      <w:r w:rsidR="007E5383">
        <w:t>archaeology which includes the disturbance of human remains in the Anchor Green cemetery.</w:t>
      </w:r>
    </w:p>
    <w:p w:rsidR="00772682" w:rsidRDefault="00772682" w:rsidP="00385110">
      <w:pPr>
        <w:pStyle w:val="ListParagraph"/>
        <w:numPr>
          <w:ilvl w:val="0"/>
          <w:numId w:val="4"/>
        </w:numPr>
        <w:jc w:val="both"/>
      </w:pPr>
      <w:r>
        <w:t xml:space="preserve">The application heritage statement acknowledges the </w:t>
      </w:r>
      <w:r w:rsidR="00D672C2">
        <w:t xml:space="preserve">harmful effects of the build but justifies this by stating that the proposed development is the minimum required </w:t>
      </w:r>
      <w:r w:rsidR="0067077C">
        <w:t xml:space="preserve">to ensure the Centres continuing viability. There is no evidence for this provided in the </w:t>
      </w:r>
      <w:r w:rsidR="009164F3">
        <w:t xml:space="preserve">application either on why this has been settled on as the minimum requirement or how it will ensure viability. </w:t>
      </w:r>
      <w:r w:rsidR="00F26DE1">
        <w:t xml:space="preserve">It </w:t>
      </w:r>
      <w:r w:rsidR="00087C12">
        <w:t>is our</w:t>
      </w:r>
      <w:r w:rsidR="00F26DE1">
        <w:t xml:space="preserve"> opinion that in the absence of such evidence, we cannot agree to the </w:t>
      </w:r>
      <w:r w:rsidR="009D0D95">
        <w:t>harm caused by the build.</w:t>
      </w:r>
    </w:p>
    <w:p w:rsidR="005314BA" w:rsidRDefault="005314BA" w:rsidP="00385110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The heritage statement rightly points out </w:t>
      </w:r>
      <w:r w:rsidR="00F01CC0">
        <w:t xml:space="preserve">the fundamental </w:t>
      </w:r>
      <w:r w:rsidR="004919BD">
        <w:t xml:space="preserve">principles of protection and enhancement of historic environments </w:t>
      </w:r>
      <w:r w:rsidR="00FB02ED">
        <w:t xml:space="preserve">with a clear emphasis on enabling change in such environments that is sustainable. </w:t>
      </w:r>
      <w:r w:rsidR="00A43E4E">
        <w:t xml:space="preserve">It is our view that sustainability is not only concerned with environmental issues but is also economic and social. There is no evidence in </w:t>
      </w:r>
      <w:r w:rsidR="00B2298E">
        <w:t xml:space="preserve">the application that </w:t>
      </w:r>
      <w:r w:rsidR="00405365">
        <w:t xml:space="preserve">these changes will make the new Centre economically sustainable, nor that </w:t>
      </w:r>
      <w:r w:rsidR="00941394">
        <w:t xml:space="preserve">it has considered the short, medium and long term impact </w:t>
      </w:r>
      <w:r w:rsidR="0059498C">
        <w:t xml:space="preserve">on the North Berwick Community. </w:t>
      </w:r>
      <w:r w:rsidR="00087C12">
        <w:t xml:space="preserve">It is our opinion, therefore, that this </w:t>
      </w:r>
      <w:r w:rsidR="00AF01C3">
        <w:t>proposed development is not sustainable.</w:t>
      </w:r>
    </w:p>
    <w:p w:rsidR="009D0D95" w:rsidRDefault="009D0D95" w:rsidP="00385110">
      <w:pPr>
        <w:jc w:val="both"/>
      </w:pPr>
    </w:p>
    <w:p w:rsidR="009D0D95" w:rsidRDefault="009D0D95" w:rsidP="00385110">
      <w:pPr>
        <w:jc w:val="both"/>
      </w:pPr>
      <w:r>
        <w:t>General comments.</w:t>
      </w:r>
    </w:p>
    <w:p w:rsidR="009D0D95" w:rsidRDefault="00AF01C3" w:rsidP="00385110">
      <w:pPr>
        <w:jc w:val="both"/>
      </w:pPr>
      <w:r>
        <w:t xml:space="preserve">It was with some sadness that NBCC arrived at our conclusions. </w:t>
      </w:r>
      <w:r w:rsidR="00AB239F">
        <w:t xml:space="preserve">We </w:t>
      </w:r>
      <w:r w:rsidR="00BA6812">
        <w:t xml:space="preserve">would like to stress </w:t>
      </w:r>
      <w:r w:rsidR="00720430">
        <w:t xml:space="preserve">that we wish to support the Seabird Centre in its work but that this particular proposal has raised </w:t>
      </w:r>
      <w:r w:rsidR="00ED7FA5">
        <w:t xml:space="preserve">too many </w:t>
      </w:r>
      <w:r w:rsidR="00D44D5E">
        <w:t>concerns</w:t>
      </w:r>
      <w:r w:rsidR="00ED7FA5">
        <w:t>.</w:t>
      </w:r>
      <w:r w:rsidR="00D01159">
        <w:t xml:space="preserve"> As a community council w</w:t>
      </w:r>
      <w:r w:rsidR="00ED7FA5">
        <w:t xml:space="preserve">e are tasked with commenting not only on </w:t>
      </w:r>
      <w:r w:rsidR="002E08FB">
        <w:t xml:space="preserve">planning </w:t>
      </w:r>
      <w:r w:rsidR="00C85A42">
        <w:t xml:space="preserve">specific issues  but also to offer </w:t>
      </w:r>
      <w:r w:rsidR="002E08FB">
        <w:t xml:space="preserve">insight into community opinion. There is no doubt that </w:t>
      </w:r>
      <w:r w:rsidR="00E95299">
        <w:t xml:space="preserve">the application has </w:t>
      </w:r>
      <w:r w:rsidR="00F872FA">
        <w:t xml:space="preserve">it’s supporters but our experience is that </w:t>
      </w:r>
      <w:r w:rsidR="001116D5">
        <w:t xml:space="preserve">they are </w:t>
      </w:r>
      <w:r w:rsidR="00F872FA">
        <w:t xml:space="preserve">greatly </w:t>
      </w:r>
      <w:r w:rsidR="001116D5">
        <w:t xml:space="preserve">outweighed by those who have concerns. </w:t>
      </w:r>
      <w:r w:rsidR="005D3CF6">
        <w:t xml:space="preserve">We would like to make one further comment on </w:t>
      </w:r>
      <w:r w:rsidR="006C1E23">
        <w:t xml:space="preserve">the public consultation process carried out by the Seabird Centre and it’s staff. </w:t>
      </w:r>
      <w:r w:rsidR="00854C80">
        <w:t xml:space="preserve">There is an appreciation for the work staff put in to attend meetings, </w:t>
      </w:r>
      <w:r w:rsidR="0017370E">
        <w:t xml:space="preserve">raise the profile of the proposed development and be available for comments and discussions; It is a difficult and tiring job and we are grateful </w:t>
      </w:r>
      <w:r w:rsidR="005F1AED">
        <w:t xml:space="preserve">for what they did. </w:t>
      </w:r>
      <w:r w:rsidR="007D49B3">
        <w:t xml:space="preserve">However, there was a lack of information </w:t>
      </w:r>
      <w:r w:rsidR="007D1D7F">
        <w:t xml:space="preserve">at these events, again about projections, </w:t>
      </w:r>
      <w:r w:rsidR="00EF5F57">
        <w:t>planning specific</w:t>
      </w:r>
      <w:r w:rsidR="00153BCB">
        <w:t>s</w:t>
      </w:r>
      <w:r w:rsidR="00842FA8">
        <w:t xml:space="preserve"> </w:t>
      </w:r>
      <w:r w:rsidR="00EF5F57">
        <w:t>etc that made it difficult for people to form opinions or get behind the project.</w:t>
      </w:r>
      <w:r w:rsidR="009C6762">
        <w:t xml:space="preserve">Indeed </w:t>
      </w:r>
      <w:r w:rsidR="00E03A3B">
        <w:t xml:space="preserve">it has been pointed out that </w:t>
      </w:r>
      <w:r w:rsidR="00F63F10">
        <w:t xml:space="preserve">there were significant changes between what was shown at these events and the eventual planning application. </w:t>
      </w:r>
      <w:r w:rsidR="00FD71F0">
        <w:t xml:space="preserve">Displaying possible plans </w:t>
      </w:r>
      <w:r w:rsidR="00252E20">
        <w:t xml:space="preserve">is not public consultation </w:t>
      </w:r>
      <w:r w:rsidR="00C52B2C">
        <w:t>which the NBCC would like noted.</w:t>
      </w:r>
    </w:p>
    <w:sectPr w:rsidR="009D0D95" w:rsidSect="008B1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108"/>
    <w:multiLevelType w:val="hybridMultilevel"/>
    <w:tmpl w:val="941C8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D6E"/>
    <w:multiLevelType w:val="hybridMultilevel"/>
    <w:tmpl w:val="054ED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3498"/>
    <w:multiLevelType w:val="hybridMultilevel"/>
    <w:tmpl w:val="F4203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E4281"/>
    <w:multiLevelType w:val="hybridMultilevel"/>
    <w:tmpl w:val="31F86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>
    <w:useFELayout/>
  </w:compat>
  <w:rsids>
    <w:rsidRoot w:val="00FE7334"/>
    <w:rsid w:val="000043B7"/>
    <w:rsid w:val="000164FF"/>
    <w:rsid w:val="00023A18"/>
    <w:rsid w:val="00062EFE"/>
    <w:rsid w:val="00086B57"/>
    <w:rsid w:val="00087C12"/>
    <w:rsid w:val="00096177"/>
    <w:rsid w:val="000B51FF"/>
    <w:rsid w:val="000C0294"/>
    <w:rsid w:val="000C2E6B"/>
    <w:rsid w:val="000E3058"/>
    <w:rsid w:val="000E7A6D"/>
    <w:rsid w:val="000F4A8D"/>
    <w:rsid w:val="0010083D"/>
    <w:rsid w:val="001020DA"/>
    <w:rsid w:val="00106F1E"/>
    <w:rsid w:val="001116D5"/>
    <w:rsid w:val="00153BCB"/>
    <w:rsid w:val="0016430B"/>
    <w:rsid w:val="0017370E"/>
    <w:rsid w:val="001C339F"/>
    <w:rsid w:val="001E7427"/>
    <w:rsid w:val="001F654C"/>
    <w:rsid w:val="001F65C3"/>
    <w:rsid w:val="00217C1A"/>
    <w:rsid w:val="00236554"/>
    <w:rsid w:val="002378F5"/>
    <w:rsid w:val="002408F2"/>
    <w:rsid w:val="00252E20"/>
    <w:rsid w:val="0025421D"/>
    <w:rsid w:val="00291744"/>
    <w:rsid w:val="002B7000"/>
    <w:rsid w:val="002D63B4"/>
    <w:rsid w:val="002E08FB"/>
    <w:rsid w:val="002E1139"/>
    <w:rsid w:val="00313B7B"/>
    <w:rsid w:val="00315BD5"/>
    <w:rsid w:val="00343EA1"/>
    <w:rsid w:val="00350FB2"/>
    <w:rsid w:val="003821A2"/>
    <w:rsid w:val="003843B2"/>
    <w:rsid w:val="00385110"/>
    <w:rsid w:val="00387977"/>
    <w:rsid w:val="003A06ED"/>
    <w:rsid w:val="003B05A2"/>
    <w:rsid w:val="003E58DC"/>
    <w:rsid w:val="00405365"/>
    <w:rsid w:val="00427A0F"/>
    <w:rsid w:val="004467CA"/>
    <w:rsid w:val="00465621"/>
    <w:rsid w:val="004728C0"/>
    <w:rsid w:val="00473E49"/>
    <w:rsid w:val="00475CE2"/>
    <w:rsid w:val="004768F1"/>
    <w:rsid w:val="004919BD"/>
    <w:rsid w:val="004A4927"/>
    <w:rsid w:val="004C27DB"/>
    <w:rsid w:val="004C32C1"/>
    <w:rsid w:val="004E2B59"/>
    <w:rsid w:val="004E3B35"/>
    <w:rsid w:val="00500F02"/>
    <w:rsid w:val="00510F00"/>
    <w:rsid w:val="005314BA"/>
    <w:rsid w:val="00562D24"/>
    <w:rsid w:val="00592DB9"/>
    <w:rsid w:val="0059498C"/>
    <w:rsid w:val="005A1F41"/>
    <w:rsid w:val="005A5C2B"/>
    <w:rsid w:val="005A6928"/>
    <w:rsid w:val="005D3CF6"/>
    <w:rsid w:val="005E3469"/>
    <w:rsid w:val="005F1AED"/>
    <w:rsid w:val="00604622"/>
    <w:rsid w:val="00624274"/>
    <w:rsid w:val="006350FF"/>
    <w:rsid w:val="00640977"/>
    <w:rsid w:val="006506EB"/>
    <w:rsid w:val="0067077C"/>
    <w:rsid w:val="006757C9"/>
    <w:rsid w:val="00685570"/>
    <w:rsid w:val="006A134C"/>
    <w:rsid w:val="006C141E"/>
    <w:rsid w:val="006C1E23"/>
    <w:rsid w:val="006E474B"/>
    <w:rsid w:val="00711BAC"/>
    <w:rsid w:val="00720430"/>
    <w:rsid w:val="0073288B"/>
    <w:rsid w:val="00746406"/>
    <w:rsid w:val="00772682"/>
    <w:rsid w:val="00772BE1"/>
    <w:rsid w:val="00774A83"/>
    <w:rsid w:val="00781EFC"/>
    <w:rsid w:val="007831BD"/>
    <w:rsid w:val="00787FAB"/>
    <w:rsid w:val="0079231C"/>
    <w:rsid w:val="007B103A"/>
    <w:rsid w:val="007D1D7F"/>
    <w:rsid w:val="007D49B3"/>
    <w:rsid w:val="007E5383"/>
    <w:rsid w:val="007F11B3"/>
    <w:rsid w:val="0081523D"/>
    <w:rsid w:val="00820406"/>
    <w:rsid w:val="00824D70"/>
    <w:rsid w:val="00842FA8"/>
    <w:rsid w:val="00854C80"/>
    <w:rsid w:val="00871FB6"/>
    <w:rsid w:val="008B1BB4"/>
    <w:rsid w:val="008F2A91"/>
    <w:rsid w:val="0090676E"/>
    <w:rsid w:val="00914C94"/>
    <w:rsid w:val="00915911"/>
    <w:rsid w:val="009164F3"/>
    <w:rsid w:val="009340EE"/>
    <w:rsid w:val="00941394"/>
    <w:rsid w:val="0096137F"/>
    <w:rsid w:val="00967389"/>
    <w:rsid w:val="00990443"/>
    <w:rsid w:val="009C6762"/>
    <w:rsid w:val="009D0D95"/>
    <w:rsid w:val="009D5D63"/>
    <w:rsid w:val="009E478C"/>
    <w:rsid w:val="009F3E79"/>
    <w:rsid w:val="009F4007"/>
    <w:rsid w:val="009F785F"/>
    <w:rsid w:val="00A11F69"/>
    <w:rsid w:val="00A16A90"/>
    <w:rsid w:val="00A25180"/>
    <w:rsid w:val="00A32750"/>
    <w:rsid w:val="00A42904"/>
    <w:rsid w:val="00A43E4E"/>
    <w:rsid w:val="00A51CA2"/>
    <w:rsid w:val="00A64C40"/>
    <w:rsid w:val="00AB239F"/>
    <w:rsid w:val="00AB5333"/>
    <w:rsid w:val="00AD0D9F"/>
    <w:rsid w:val="00AD1224"/>
    <w:rsid w:val="00AF01C3"/>
    <w:rsid w:val="00B2298E"/>
    <w:rsid w:val="00B2603B"/>
    <w:rsid w:val="00B27779"/>
    <w:rsid w:val="00B46459"/>
    <w:rsid w:val="00B507D5"/>
    <w:rsid w:val="00B61696"/>
    <w:rsid w:val="00BA25E3"/>
    <w:rsid w:val="00BA6812"/>
    <w:rsid w:val="00BB1FAD"/>
    <w:rsid w:val="00BC0E5A"/>
    <w:rsid w:val="00BD353E"/>
    <w:rsid w:val="00C06EF8"/>
    <w:rsid w:val="00C26BC3"/>
    <w:rsid w:val="00C52B2C"/>
    <w:rsid w:val="00C707D0"/>
    <w:rsid w:val="00C829D7"/>
    <w:rsid w:val="00C85A42"/>
    <w:rsid w:val="00CB5E33"/>
    <w:rsid w:val="00CB7C33"/>
    <w:rsid w:val="00CD7E1F"/>
    <w:rsid w:val="00D01159"/>
    <w:rsid w:val="00D12C43"/>
    <w:rsid w:val="00D13748"/>
    <w:rsid w:val="00D44D5E"/>
    <w:rsid w:val="00D544A3"/>
    <w:rsid w:val="00D66582"/>
    <w:rsid w:val="00D672C2"/>
    <w:rsid w:val="00D77413"/>
    <w:rsid w:val="00D83BA4"/>
    <w:rsid w:val="00DC3D7F"/>
    <w:rsid w:val="00E03A3B"/>
    <w:rsid w:val="00E3326E"/>
    <w:rsid w:val="00E33A1D"/>
    <w:rsid w:val="00E4736D"/>
    <w:rsid w:val="00E759E8"/>
    <w:rsid w:val="00E832F6"/>
    <w:rsid w:val="00E95299"/>
    <w:rsid w:val="00EA5173"/>
    <w:rsid w:val="00EB3D4C"/>
    <w:rsid w:val="00EB7D2B"/>
    <w:rsid w:val="00ED3CA1"/>
    <w:rsid w:val="00ED7FA5"/>
    <w:rsid w:val="00EE657E"/>
    <w:rsid w:val="00EF0B68"/>
    <w:rsid w:val="00EF5F57"/>
    <w:rsid w:val="00F01CC0"/>
    <w:rsid w:val="00F04563"/>
    <w:rsid w:val="00F054FC"/>
    <w:rsid w:val="00F26DE1"/>
    <w:rsid w:val="00F63F10"/>
    <w:rsid w:val="00F872FA"/>
    <w:rsid w:val="00FB02ED"/>
    <w:rsid w:val="00FC3C32"/>
    <w:rsid w:val="00FC6A1B"/>
    <w:rsid w:val="00FD3887"/>
    <w:rsid w:val="00FD5567"/>
    <w:rsid w:val="00FD71F0"/>
    <w:rsid w:val="00FE7334"/>
    <w:rsid w:val="00FF6309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D5"/>
    <w:pPr>
      <w:ind w:left="720"/>
      <w:contextualSpacing/>
    </w:pPr>
  </w:style>
  <w:style w:type="character" w:customStyle="1" w:styleId="casenumber">
    <w:name w:val="casenumber"/>
    <w:basedOn w:val="DefaultParagraphFont"/>
    <w:rsid w:val="00EB7D2B"/>
  </w:style>
  <w:style w:type="character" w:customStyle="1" w:styleId="apple-converted-space">
    <w:name w:val="apple-converted-space"/>
    <w:basedOn w:val="DefaultParagraphFont"/>
    <w:rsid w:val="00EB7D2B"/>
  </w:style>
  <w:style w:type="character" w:customStyle="1" w:styleId="divider1">
    <w:name w:val="divider1"/>
    <w:basedOn w:val="DefaultParagraphFont"/>
    <w:rsid w:val="00EB7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smith</dc:creator>
  <cp:lastModifiedBy>Kathryn &amp; Elaine</cp:lastModifiedBy>
  <cp:revision>3</cp:revision>
  <dcterms:created xsi:type="dcterms:W3CDTF">2017-06-28T14:53:00Z</dcterms:created>
  <dcterms:modified xsi:type="dcterms:W3CDTF">2017-06-28T14:53:00Z</dcterms:modified>
</cp:coreProperties>
</file>